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37B" w:rsidRPr="00F51029" w:rsidRDefault="0012337B" w:rsidP="0012337B">
      <w:pPr>
        <w:keepNext/>
        <w:overflowPunct w:val="0"/>
        <w:autoSpaceDE w:val="0"/>
        <w:autoSpaceDN w:val="0"/>
        <w:adjustRightInd w:val="0"/>
        <w:spacing w:after="0" w:line="240" w:lineRule="auto"/>
        <w:jc w:val="right"/>
        <w:outlineLvl w:val="1"/>
        <w:rPr>
          <w:rFonts w:ascii="Times New Roman" w:eastAsia="Times New Roman" w:hAnsi="Times New Roman" w:cs="Times New Roman"/>
          <w:b/>
          <w:sz w:val="28"/>
          <w:szCs w:val="28"/>
        </w:rPr>
      </w:pPr>
      <w:bookmarkStart w:id="0" w:name="_GoBack"/>
      <w:bookmarkEnd w:id="0"/>
      <w:r w:rsidRPr="00F51029">
        <w:rPr>
          <w:rFonts w:ascii="Times New Roman" w:eastAsia="Times New Roman" w:hAnsi="Times New Roman" w:cs="Times New Roman"/>
          <w:b/>
          <w:sz w:val="28"/>
          <w:szCs w:val="28"/>
        </w:rPr>
        <w:t>проект</w:t>
      </w:r>
    </w:p>
    <w:p w:rsidR="00FC44D0" w:rsidRPr="00F51029" w:rsidRDefault="00FC44D0" w:rsidP="00FC44D0">
      <w:pPr>
        <w:keepNext/>
        <w:overflowPunct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F51029">
        <w:rPr>
          <w:rFonts w:ascii="Times New Roman" w:eastAsia="Times New Roman" w:hAnsi="Times New Roman" w:cs="Times New Roman"/>
          <w:b/>
          <w:sz w:val="28"/>
          <w:szCs w:val="28"/>
        </w:rPr>
        <w:t>АДМИНИСТРАЦИЯ БОРЦОВСКОГО СЕЛЬСОВЕТА ТОГУЧИНСКОГО РАЙОНА НОВОСИБИРСКОЙ ОБЛАСТИ</w:t>
      </w:r>
    </w:p>
    <w:p w:rsidR="00FC44D0" w:rsidRPr="00F51029" w:rsidRDefault="00FC44D0" w:rsidP="00FC44D0">
      <w:pPr>
        <w:spacing w:after="0" w:line="240" w:lineRule="auto"/>
        <w:jc w:val="center"/>
        <w:rPr>
          <w:rFonts w:ascii="Times New Roman" w:hAnsi="Times New Roman" w:cs="Times New Roman"/>
          <w:b/>
          <w:sz w:val="28"/>
          <w:szCs w:val="28"/>
        </w:rPr>
      </w:pPr>
    </w:p>
    <w:p w:rsidR="00FC44D0" w:rsidRPr="00F51029" w:rsidRDefault="00FC44D0" w:rsidP="00FC44D0">
      <w:pPr>
        <w:spacing w:after="0" w:line="240" w:lineRule="auto"/>
        <w:jc w:val="center"/>
        <w:rPr>
          <w:rFonts w:ascii="Times New Roman" w:hAnsi="Times New Roman" w:cs="Times New Roman"/>
          <w:b/>
          <w:sz w:val="28"/>
          <w:szCs w:val="28"/>
        </w:rPr>
      </w:pPr>
      <w:r w:rsidRPr="00F51029">
        <w:rPr>
          <w:rFonts w:ascii="Times New Roman" w:hAnsi="Times New Roman" w:cs="Times New Roman"/>
          <w:b/>
          <w:sz w:val="28"/>
          <w:szCs w:val="28"/>
        </w:rPr>
        <w:t xml:space="preserve">ПОСТАНОВЛЕНИЕ </w:t>
      </w:r>
    </w:p>
    <w:p w:rsidR="00FC44D0" w:rsidRPr="00F51029" w:rsidRDefault="00FC44D0" w:rsidP="00FC44D0">
      <w:pPr>
        <w:spacing w:after="0" w:line="240" w:lineRule="auto"/>
        <w:jc w:val="center"/>
        <w:rPr>
          <w:rFonts w:ascii="Times New Roman" w:hAnsi="Times New Roman" w:cs="Times New Roman"/>
          <w:sz w:val="28"/>
          <w:szCs w:val="28"/>
        </w:rPr>
      </w:pPr>
    </w:p>
    <w:p w:rsidR="0012337B" w:rsidRPr="00F51029" w:rsidRDefault="008E770A" w:rsidP="0012337B">
      <w:pPr>
        <w:spacing w:after="0" w:line="240" w:lineRule="auto"/>
        <w:jc w:val="center"/>
        <w:rPr>
          <w:rFonts w:ascii="Times New Roman" w:hAnsi="Times New Roman" w:cs="Times New Roman"/>
          <w:sz w:val="28"/>
          <w:szCs w:val="28"/>
        </w:rPr>
      </w:pPr>
      <w:r w:rsidRPr="00F51029">
        <w:rPr>
          <w:rFonts w:ascii="Times New Roman" w:hAnsi="Times New Roman" w:cs="Times New Roman"/>
          <w:sz w:val="28"/>
          <w:szCs w:val="28"/>
        </w:rPr>
        <w:t>00.06</w:t>
      </w:r>
      <w:r w:rsidR="0012337B" w:rsidRPr="00F51029">
        <w:rPr>
          <w:rFonts w:ascii="Times New Roman" w:hAnsi="Times New Roman" w:cs="Times New Roman"/>
          <w:sz w:val="28"/>
          <w:szCs w:val="28"/>
        </w:rPr>
        <w:t>.2020 № /93.003</w:t>
      </w:r>
    </w:p>
    <w:p w:rsidR="00F51029" w:rsidRDefault="00F51029" w:rsidP="0012337B">
      <w:pPr>
        <w:spacing w:after="0" w:line="240" w:lineRule="auto"/>
        <w:jc w:val="center"/>
        <w:rPr>
          <w:rFonts w:ascii="Times New Roman" w:hAnsi="Times New Roman" w:cs="Times New Roman"/>
          <w:sz w:val="28"/>
          <w:szCs w:val="28"/>
        </w:rPr>
      </w:pPr>
    </w:p>
    <w:p w:rsidR="00FC44D0" w:rsidRPr="00F51029" w:rsidRDefault="00FC44D0" w:rsidP="0012337B">
      <w:pPr>
        <w:spacing w:after="0" w:line="240" w:lineRule="auto"/>
        <w:jc w:val="center"/>
        <w:rPr>
          <w:rFonts w:ascii="Times New Roman" w:hAnsi="Times New Roman" w:cs="Times New Roman"/>
          <w:sz w:val="28"/>
          <w:szCs w:val="28"/>
        </w:rPr>
      </w:pPr>
      <w:r w:rsidRPr="00F51029">
        <w:rPr>
          <w:rFonts w:ascii="Times New Roman" w:hAnsi="Times New Roman" w:cs="Times New Roman"/>
          <w:sz w:val="28"/>
          <w:szCs w:val="28"/>
        </w:rPr>
        <w:t>с. Борцово</w:t>
      </w:r>
      <w:r w:rsidRPr="00F51029">
        <w:rPr>
          <w:rFonts w:ascii="Times New Roman" w:hAnsi="Times New Roman" w:cs="Times New Roman"/>
          <w:sz w:val="28"/>
          <w:szCs w:val="28"/>
        </w:rPr>
        <w:tab/>
      </w:r>
      <w:r w:rsidRPr="00F51029">
        <w:rPr>
          <w:rFonts w:ascii="Times New Roman" w:hAnsi="Times New Roman" w:cs="Times New Roman"/>
          <w:sz w:val="28"/>
          <w:szCs w:val="28"/>
        </w:rPr>
        <w:tab/>
        <w:t xml:space="preserve">    </w:t>
      </w:r>
      <w:r w:rsidR="0012337B" w:rsidRPr="00F51029">
        <w:rPr>
          <w:rFonts w:ascii="Times New Roman" w:hAnsi="Times New Roman" w:cs="Times New Roman"/>
          <w:sz w:val="28"/>
          <w:szCs w:val="28"/>
        </w:rPr>
        <w:t xml:space="preserve">                               </w:t>
      </w:r>
    </w:p>
    <w:p w:rsidR="00FC44D0" w:rsidRPr="00F51029" w:rsidRDefault="00FC44D0" w:rsidP="00FC44D0">
      <w:pPr>
        <w:spacing w:after="0" w:line="240" w:lineRule="auto"/>
        <w:rPr>
          <w:rFonts w:ascii="Times New Roman" w:hAnsi="Times New Roman" w:cs="Times New Roman"/>
          <w:sz w:val="28"/>
          <w:szCs w:val="28"/>
        </w:rPr>
      </w:pPr>
    </w:p>
    <w:p w:rsidR="00830093" w:rsidRPr="00105C75" w:rsidRDefault="00830093" w:rsidP="00830093">
      <w:pPr>
        <w:pStyle w:val="a4"/>
        <w:spacing w:after="0"/>
        <w:ind w:firstLine="567"/>
        <w:jc w:val="center"/>
        <w:rPr>
          <w:color w:val="000000"/>
          <w:sz w:val="22"/>
        </w:rPr>
      </w:pPr>
      <w:r w:rsidRPr="00105C75">
        <w:rPr>
          <w:bCs/>
          <w:color w:val="000000"/>
          <w:sz w:val="28"/>
          <w:szCs w:val="32"/>
        </w:rPr>
        <w:t>Об утверждении административного регламента предоставления муниципальной услуги по переводу жилого помещения в нежилое помещение</w:t>
      </w:r>
    </w:p>
    <w:p w:rsidR="00830093" w:rsidRPr="00105C75" w:rsidRDefault="00830093" w:rsidP="00830093">
      <w:pPr>
        <w:pStyle w:val="a4"/>
        <w:spacing w:after="0"/>
        <w:ind w:firstLine="567"/>
        <w:jc w:val="both"/>
        <w:rPr>
          <w:color w:val="000000"/>
        </w:rPr>
      </w:pPr>
      <w:r w:rsidRPr="00105C75">
        <w:rPr>
          <w:color w:val="000000"/>
        </w:rPr>
        <w:t> </w:t>
      </w:r>
    </w:p>
    <w:p w:rsidR="00830093" w:rsidRPr="00105C75" w:rsidRDefault="00830093" w:rsidP="00830093">
      <w:pPr>
        <w:pStyle w:val="a4"/>
        <w:spacing w:after="0"/>
        <w:ind w:firstLine="567"/>
        <w:jc w:val="both"/>
        <w:rPr>
          <w:color w:val="000000"/>
        </w:rPr>
      </w:pPr>
      <w:r w:rsidRPr="00105C75">
        <w:rPr>
          <w:color w:val="000000"/>
        </w:rPr>
        <w:t> </w:t>
      </w:r>
    </w:p>
    <w:p w:rsidR="00830093" w:rsidRDefault="00830093" w:rsidP="00830093">
      <w:pPr>
        <w:pStyle w:val="a4"/>
        <w:spacing w:after="0"/>
        <w:ind w:firstLine="567"/>
        <w:jc w:val="both"/>
        <w:rPr>
          <w:color w:val="000000"/>
          <w:sz w:val="28"/>
        </w:rPr>
      </w:pPr>
      <w:r w:rsidRPr="00390198">
        <w:rPr>
          <w:color w:val="000000"/>
          <w:sz w:val="28"/>
        </w:rPr>
        <w:t xml:space="preserve">Руководствуясь Федеральным </w:t>
      </w:r>
      <w:r w:rsidRPr="00110974">
        <w:rPr>
          <w:sz w:val="28"/>
        </w:rPr>
        <w:t>Законом </w:t>
      </w:r>
      <w:r w:rsidRPr="00110974">
        <w:rPr>
          <w:rStyle w:val="1"/>
          <w:sz w:val="28"/>
        </w:rPr>
        <w:t>от 27.07.2010 № 210-ФЗ</w:t>
      </w:r>
      <w:r w:rsidRPr="00110974">
        <w:rPr>
          <w:sz w:val="28"/>
        </w:rPr>
        <w:t> «Об организации предоставления государственных и муниципальных услуг», Федеральным законом </w:t>
      </w:r>
      <w:r w:rsidRPr="00110974">
        <w:rPr>
          <w:rStyle w:val="1"/>
          <w:sz w:val="28"/>
        </w:rPr>
        <w:t>от 06.10.2003 № 131-ФЗ</w:t>
      </w:r>
      <w:r w:rsidRPr="00110974">
        <w:rPr>
          <w:sz w:val="28"/>
        </w:rPr>
        <w:t> «</w:t>
      </w:r>
      <w:r w:rsidRPr="00390198">
        <w:rPr>
          <w:color w:val="000000"/>
          <w:sz w:val="28"/>
        </w:rPr>
        <w:t>Об общих принципах организации местного самоуправления в Российской Феде</w:t>
      </w:r>
      <w:r w:rsidR="00390198">
        <w:rPr>
          <w:color w:val="000000"/>
          <w:sz w:val="28"/>
        </w:rPr>
        <w:t>рации», администрация Борцовского</w:t>
      </w:r>
      <w:r w:rsidRPr="00390198">
        <w:rPr>
          <w:color w:val="000000"/>
          <w:sz w:val="28"/>
        </w:rPr>
        <w:t xml:space="preserve"> сельсовета Тогучинского района Новосибирской области</w:t>
      </w:r>
    </w:p>
    <w:p w:rsidR="00EA1202" w:rsidRPr="00390198" w:rsidRDefault="00EA1202" w:rsidP="00830093">
      <w:pPr>
        <w:pStyle w:val="a4"/>
        <w:spacing w:after="0"/>
        <w:ind w:firstLine="567"/>
        <w:jc w:val="both"/>
        <w:rPr>
          <w:color w:val="000000"/>
          <w:sz w:val="28"/>
        </w:rPr>
      </w:pPr>
    </w:p>
    <w:p w:rsidR="00830093" w:rsidRDefault="00830093" w:rsidP="00830093">
      <w:pPr>
        <w:pStyle w:val="a4"/>
        <w:spacing w:after="0"/>
        <w:ind w:firstLine="567"/>
        <w:jc w:val="both"/>
        <w:rPr>
          <w:color w:val="000000"/>
          <w:sz w:val="28"/>
        </w:rPr>
      </w:pPr>
      <w:r w:rsidRPr="00390198">
        <w:rPr>
          <w:color w:val="000000"/>
          <w:sz w:val="28"/>
        </w:rPr>
        <w:t> ПОСТАНОВЛЯЕТ:</w:t>
      </w:r>
    </w:p>
    <w:p w:rsidR="00EA1202" w:rsidRPr="00390198" w:rsidRDefault="00EA1202" w:rsidP="00830093">
      <w:pPr>
        <w:pStyle w:val="a4"/>
        <w:spacing w:after="0"/>
        <w:ind w:firstLine="567"/>
        <w:jc w:val="both"/>
        <w:rPr>
          <w:color w:val="000000"/>
          <w:sz w:val="28"/>
        </w:rPr>
      </w:pPr>
    </w:p>
    <w:p w:rsidR="00830093" w:rsidRPr="00390198" w:rsidRDefault="00830093" w:rsidP="00830093">
      <w:pPr>
        <w:pStyle w:val="a4"/>
        <w:spacing w:after="0"/>
        <w:ind w:firstLine="567"/>
        <w:jc w:val="both"/>
        <w:rPr>
          <w:color w:val="000000"/>
          <w:sz w:val="28"/>
        </w:rPr>
      </w:pPr>
      <w:r w:rsidRPr="00390198">
        <w:rPr>
          <w:color w:val="000000"/>
          <w:sz w:val="28"/>
        </w:rPr>
        <w:t> 1. Утвердить административный регламент предоставления муниципальной услуги по переводу жилого помещения в нежилое помещение согласно приложению.</w:t>
      </w:r>
    </w:p>
    <w:p w:rsidR="00830093" w:rsidRDefault="00830093" w:rsidP="00830093">
      <w:pPr>
        <w:pStyle w:val="a4"/>
        <w:spacing w:after="0"/>
        <w:ind w:firstLine="567"/>
        <w:jc w:val="both"/>
        <w:rPr>
          <w:color w:val="000000"/>
          <w:sz w:val="28"/>
        </w:rPr>
      </w:pPr>
      <w:r w:rsidRPr="00390198">
        <w:rPr>
          <w:color w:val="000000"/>
          <w:sz w:val="28"/>
        </w:rPr>
        <w:t>2. Постан</w:t>
      </w:r>
      <w:r w:rsidR="00390198">
        <w:rPr>
          <w:color w:val="000000"/>
          <w:sz w:val="28"/>
        </w:rPr>
        <w:t>овления администрации Борцовского</w:t>
      </w:r>
      <w:r w:rsidRPr="00390198">
        <w:rPr>
          <w:color w:val="000000"/>
          <w:sz w:val="28"/>
        </w:rPr>
        <w:t xml:space="preserve"> сельсовета Тогучинского района Новосибирской области:</w:t>
      </w:r>
    </w:p>
    <w:p w:rsidR="00EA1202" w:rsidRPr="00EA1202" w:rsidRDefault="00EA1202" w:rsidP="00EA12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1202">
        <w:rPr>
          <w:rFonts w:ascii="Times New Roman" w:eastAsia="Times New Roman" w:hAnsi="Times New Roman" w:cs="Times New Roman"/>
          <w:sz w:val="28"/>
          <w:szCs w:val="28"/>
          <w:lang w:eastAsia="x-none"/>
        </w:rPr>
        <w:t>09.08.2013</w:t>
      </w:r>
      <w:r w:rsidRPr="00EA1202">
        <w:rPr>
          <w:rFonts w:ascii="Times New Roman" w:eastAsia="Times New Roman" w:hAnsi="Times New Roman" w:cs="Times New Roman"/>
          <w:sz w:val="28"/>
          <w:szCs w:val="28"/>
          <w:lang w:val="x-none" w:eastAsia="x-none"/>
        </w:rPr>
        <w:t xml:space="preserve"> № </w:t>
      </w:r>
      <w:r w:rsidRPr="00EA1202">
        <w:rPr>
          <w:rFonts w:ascii="Times New Roman" w:eastAsia="Times New Roman" w:hAnsi="Times New Roman" w:cs="Times New Roman"/>
          <w:sz w:val="28"/>
          <w:szCs w:val="28"/>
          <w:lang w:eastAsia="x-none"/>
        </w:rPr>
        <w:t>84</w:t>
      </w:r>
      <w:r w:rsidRPr="00EA1202">
        <w:rPr>
          <w:rFonts w:ascii="Times New Roman" w:eastAsia="Times New Roman" w:hAnsi="Times New Roman" w:cs="Times New Roman"/>
          <w:sz w:val="28"/>
          <w:szCs w:val="28"/>
          <w:lang w:val="x-none" w:eastAsia="x-none"/>
        </w:rPr>
        <w:t xml:space="preserve">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w:t>
      </w:r>
      <w:r>
        <w:rPr>
          <w:rFonts w:ascii="Times New Roman" w:eastAsia="Times New Roman" w:hAnsi="Times New Roman" w:cs="Times New Roman"/>
          <w:sz w:val="28"/>
          <w:szCs w:val="28"/>
          <w:lang w:eastAsia="x-none"/>
        </w:rPr>
        <w:t>;</w:t>
      </w:r>
    </w:p>
    <w:p w:rsidR="00EA1202" w:rsidRPr="00390198" w:rsidRDefault="00EA1202" w:rsidP="00EA1202">
      <w:pPr>
        <w:pStyle w:val="a4"/>
        <w:spacing w:after="0"/>
        <w:ind w:firstLine="567"/>
        <w:jc w:val="both"/>
        <w:rPr>
          <w:color w:val="000000"/>
          <w:sz w:val="28"/>
        </w:rPr>
      </w:pPr>
      <w:r w:rsidRPr="00EA1202">
        <w:rPr>
          <w:rFonts w:eastAsia="Times New Roman"/>
          <w:sz w:val="28"/>
          <w:szCs w:val="28"/>
          <w:lang w:eastAsia="x-none"/>
        </w:rPr>
        <w:t>01.04.2014 № 44</w:t>
      </w:r>
      <w:r w:rsidRPr="00EA1202">
        <w:rPr>
          <w:rFonts w:eastAsia="Times New Roman"/>
          <w:bCs/>
          <w:sz w:val="28"/>
          <w:szCs w:val="28"/>
          <w:lang w:eastAsia="ru-RU"/>
        </w:rPr>
        <w:t xml:space="preserve"> «О внесении изменений и дополнений в постановление администрации Борцовского сельсовета Тогучинского района Новосибирской области от 09.08.2013 № 84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w:t>
      </w:r>
    </w:p>
    <w:p w:rsidR="00830093" w:rsidRPr="00390198" w:rsidRDefault="00830093" w:rsidP="00830093">
      <w:pPr>
        <w:pStyle w:val="a4"/>
        <w:spacing w:after="0"/>
        <w:ind w:firstLine="567"/>
        <w:jc w:val="both"/>
        <w:rPr>
          <w:color w:val="000000"/>
          <w:sz w:val="28"/>
        </w:rPr>
      </w:pPr>
      <w:r w:rsidRPr="00390198">
        <w:rPr>
          <w:color w:val="000000"/>
          <w:sz w:val="28"/>
        </w:rPr>
        <w:t>– признать утратившими силу.</w:t>
      </w:r>
    </w:p>
    <w:p w:rsidR="00830093" w:rsidRPr="00390198" w:rsidRDefault="00830093" w:rsidP="00830093">
      <w:pPr>
        <w:pStyle w:val="a4"/>
        <w:spacing w:after="0"/>
        <w:ind w:firstLine="567"/>
        <w:jc w:val="both"/>
        <w:rPr>
          <w:color w:val="000000"/>
          <w:sz w:val="28"/>
        </w:rPr>
      </w:pPr>
      <w:r w:rsidRPr="00390198">
        <w:rPr>
          <w:color w:val="000000"/>
          <w:sz w:val="28"/>
        </w:rPr>
        <w:t>3.              Опубликовать настоящее постановление в периодиче</w:t>
      </w:r>
      <w:r w:rsidR="00390198">
        <w:rPr>
          <w:color w:val="000000"/>
          <w:sz w:val="28"/>
        </w:rPr>
        <w:t>ском печатном издании «Борцовский В</w:t>
      </w:r>
      <w:r w:rsidRPr="00390198">
        <w:rPr>
          <w:color w:val="000000"/>
          <w:sz w:val="28"/>
        </w:rPr>
        <w:t>естник» и на официально</w:t>
      </w:r>
      <w:r w:rsidR="00390198">
        <w:rPr>
          <w:color w:val="000000"/>
          <w:sz w:val="28"/>
        </w:rPr>
        <w:t xml:space="preserve">м сайте </w:t>
      </w:r>
      <w:r w:rsidR="00390198">
        <w:rPr>
          <w:color w:val="000000"/>
          <w:sz w:val="28"/>
        </w:rPr>
        <w:lastRenderedPageBreak/>
        <w:t>администрации Борцовского</w:t>
      </w:r>
      <w:r w:rsidRPr="00390198">
        <w:rPr>
          <w:color w:val="000000"/>
          <w:sz w:val="28"/>
        </w:rPr>
        <w:t xml:space="preserve"> сельсовета Тогучинского района Новосибирской области в сети Интернет.</w:t>
      </w:r>
    </w:p>
    <w:p w:rsidR="00830093" w:rsidRPr="00390198" w:rsidRDefault="00830093" w:rsidP="00830093">
      <w:pPr>
        <w:pStyle w:val="a4"/>
        <w:spacing w:after="0"/>
        <w:ind w:firstLine="567"/>
        <w:jc w:val="both"/>
        <w:rPr>
          <w:color w:val="000000"/>
          <w:sz w:val="28"/>
        </w:rPr>
      </w:pPr>
      <w:r w:rsidRPr="00390198">
        <w:rPr>
          <w:color w:val="000000"/>
          <w:sz w:val="28"/>
        </w:rPr>
        <w:t>4.              Контроль за исполнением настоящего постановления оставляю за собой.</w:t>
      </w:r>
    </w:p>
    <w:p w:rsidR="00830093" w:rsidRDefault="00830093" w:rsidP="008E770A">
      <w:pPr>
        <w:spacing w:after="0" w:line="240" w:lineRule="auto"/>
        <w:ind w:firstLine="567"/>
        <w:jc w:val="both"/>
        <w:rPr>
          <w:rFonts w:ascii="Times New Roman" w:eastAsia="Times New Roman" w:hAnsi="Times New Roman" w:cs="Times New Roman"/>
          <w:color w:val="000000"/>
          <w:sz w:val="28"/>
          <w:szCs w:val="28"/>
          <w:lang w:eastAsia="ru-RU"/>
        </w:rPr>
      </w:pPr>
    </w:p>
    <w:p w:rsidR="00EA1202" w:rsidRDefault="00EA1202" w:rsidP="008E770A">
      <w:pPr>
        <w:spacing w:after="0" w:line="240" w:lineRule="auto"/>
        <w:ind w:firstLine="567"/>
        <w:jc w:val="both"/>
        <w:rPr>
          <w:rFonts w:ascii="Times New Roman" w:eastAsia="Times New Roman" w:hAnsi="Times New Roman" w:cs="Times New Roman"/>
          <w:color w:val="000000"/>
          <w:sz w:val="28"/>
          <w:szCs w:val="28"/>
          <w:lang w:eastAsia="ru-RU"/>
        </w:rPr>
      </w:pPr>
    </w:p>
    <w:p w:rsidR="00EA1202" w:rsidRDefault="00EA1202" w:rsidP="008E770A">
      <w:pPr>
        <w:spacing w:after="0" w:line="240" w:lineRule="auto"/>
        <w:ind w:firstLine="567"/>
        <w:jc w:val="both"/>
        <w:rPr>
          <w:rFonts w:ascii="Times New Roman" w:eastAsia="Times New Roman" w:hAnsi="Times New Roman" w:cs="Times New Roman"/>
          <w:color w:val="000000"/>
          <w:sz w:val="28"/>
          <w:szCs w:val="28"/>
          <w:lang w:eastAsia="ru-RU"/>
        </w:rPr>
      </w:pPr>
    </w:p>
    <w:p w:rsidR="00FC44D0" w:rsidRPr="00F51029" w:rsidRDefault="00FC44D0" w:rsidP="00FC44D0">
      <w:pPr>
        <w:spacing w:after="0" w:line="240" w:lineRule="auto"/>
        <w:rPr>
          <w:rFonts w:ascii="Times New Roman" w:hAnsi="Times New Roman" w:cs="Times New Roman"/>
          <w:color w:val="000000"/>
          <w:sz w:val="28"/>
          <w:szCs w:val="28"/>
        </w:rPr>
      </w:pPr>
      <w:r w:rsidRPr="00F51029">
        <w:rPr>
          <w:rFonts w:ascii="Times New Roman" w:hAnsi="Times New Roman" w:cs="Times New Roman"/>
          <w:color w:val="000000"/>
          <w:sz w:val="28"/>
          <w:szCs w:val="28"/>
        </w:rPr>
        <w:t>Глава Борцовского сельсовета</w:t>
      </w:r>
    </w:p>
    <w:p w:rsidR="0012337B" w:rsidRPr="00F51029" w:rsidRDefault="00FC44D0" w:rsidP="00FC44D0">
      <w:pPr>
        <w:pStyle w:val="headertexttopleveltextcentertext"/>
        <w:spacing w:before="0" w:beforeAutospacing="0" w:after="0" w:afterAutospacing="0" w:line="240" w:lineRule="atLeast"/>
        <w:ind w:firstLine="0"/>
        <w:rPr>
          <w:color w:val="000000"/>
          <w:sz w:val="28"/>
          <w:szCs w:val="28"/>
        </w:rPr>
      </w:pPr>
      <w:r w:rsidRPr="00F51029">
        <w:rPr>
          <w:color w:val="000000"/>
          <w:sz w:val="28"/>
          <w:szCs w:val="28"/>
        </w:rPr>
        <w:t xml:space="preserve">Тогучинского района </w:t>
      </w:r>
    </w:p>
    <w:p w:rsidR="00FC44D0" w:rsidRPr="00F51029" w:rsidRDefault="00FC44D0" w:rsidP="00FC44D0">
      <w:pPr>
        <w:pStyle w:val="headertexttopleveltextcentertext"/>
        <w:spacing w:before="0" w:beforeAutospacing="0" w:after="0" w:afterAutospacing="0" w:line="240" w:lineRule="atLeast"/>
        <w:ind w:firstLine="0"/>
        <w:rPr>
          <w:sz w:val="28"/>
          <w:szCs w:val="28"/>
        </w:rPr>
      </w:pPr>
      <w:r w:rsidRPr="00F51029">
        <w:rPr>
          <w:color w:val="000000"/>
          <w:sz w:val="28"/>
          <w:szCs w:val="28"/>
        </w:rPr>
        <w:t xml:space="preserve">Новосибирской области                        </w:t>
      </w:r>
      <w:r w:rsidR="0012337B" w:rsidRPr="00F51029">
        <w:rPr>
          <w:color w:val="000000"/>
          <w:sz w:val="28"/>
          <w:szCs w:val="28"/>
        </w:rPr>
        <w:t xml:space="preserve">                 </w:t>
      </w:r>
      <w:r w:rsidRPr="00F51029">
        <w:rPr>
          <w:color w:val="000000"/>
          <w:sz w:val="28"/>
          <w:szCs w:val="28"/>
        </w:rPr>
        <w:t xml:space="preserve">         В.Д. Дорн</w:t>
      </w:r>
    </w:p>
    <w:p w:rsidR="00780E8D" w:rsidRDefault="00780E8D">
      <w:pPr>
        <w:rPr>
          <w:rFonts w:ascii="Times New Roman" w:hAnsi="Times New Roman" w:cs="Times New Roman"/>
          <w:sz w:val="28"/>
          <w:szCs w:val="28"/>
        </w:rPr>
      </w:pPr>
    </w:p>
    <w:p w:rsidR="00110974" w:rsidRDefault="00110974">
      <w:pPr>
        <w:rPr>
          <w:rFonts w:ascii="Times New Roman" w:hAnsi="Times New Roman" w:cs="Times New Roman"/>
          <w:sz w:val="28"/>
          <w:szCs w:val="28"/>
        </w:rPr>
      </w:pPr>
    </w:p>
    <w:p w:rsidR="00110974" w:rsidRDefault="00110974">
      <w:pPr>
        <w:rPr>
          <w:rFonts w:ascii="Times New Roman" w:hAnsi="Times New Roman" w:cs="Times New Roman"/>
          <w:sz w:val="28"/>
          <w:szCs w:val="28"/>
        </w:rPr>
      </w:pPr>
    </w:p>
    <w:p w:rsidR="00110974" w:rsidRDefault="00110974">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EA1202" w:rsidRDefault="00EA1202">
      <w:pPr>
        <w:rPr>
          <w:rFonts w:ascii="Times New Roman" w:hAnsi="Times New Roman" w:cs="Times New Roman"/>
          <w:sz w:val="28"/>
          <w:szCs w:val="28"/>
        </w:rPr>
      </w:pPr>
    </w:p>
    <w:p w:rsidR="007467AE" w:rsidRPr="00EA1202" w:rsidRDefault="007467AE"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EA1202">
        <w:rPr>
          <w:rFonts w:ascii="Times New Roman" w:eastAsia="Times New Roman" w:hAnsi="Times New Roman" w:cs="Times New Roman"/>
          <w:color w:val="000000"/>
          <w:sz w:val="28"/>
          <w:szCs w:val="24"/>
          <w:lang w:eastAsia="ru-RU"/>
        </w:rPr>
        <w:lastRenderedPageBreak/>
        <w:t>УТВЕРЖДЕН</w:t>
      </w:r>
    </w:p>
    <w:p w:rsidR="007467AE" w:rsidRPr="00EA1202" w:rsidRDefault="007467AE"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EA1202">
        <w:rPr>
          <w:rFonts w:ascii="Times New Roman" w:eastAsia="Times New Roman" w:hAnsi="Times New Roman" w:cs="Times New Roman"/>
          <w:color w:val="000000"/>
          <w:sz w:val="28"/>
          <w:szCs w:val="24"/>
          <w:lang w:eastAsia="ru-RU"/>
        </w:rPr>
        <w:t>постановлением администрации</w:t>
      </w:r>
    </w:p>
    <w:p w:rsidR="007467AE" w:rsidRPr="00EA1202" w:rsidRDefault="00110974"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EA1202">
        <w:rPr>
          <w:rFonts w:ascii="Times New Roman" w:eastAsia="Times New Roman" w:hAnsi="Times New Roman" w:cs="Times New Roman"/>
          <w:color w:val="000000"/>
          <w:sz w:val="28"/>
          <w:szCs w:val="24"/>
          <w:lang w:eastAsia="ru-RU"/>
        </w:rPr>
        <w:t>Борцовского</w:t>
      </w:r>
      <w:r w:rsidR="007467AE" w:rsidRPr="00EA1202">
        <w:rPr>
          <w:rFonts w:ascii="Times New Roman" w:eastAsia="Times New Roman" w:hAnsi="Times New Roman" w:cs="Times New Roman"/>
          <w:color w:val="000000"/>
          <w:sz w:val="28"/>
          <w:szCs w:val="24"/>
          <w:lang w:eastAsia="ru-RU"/>
        </w:rPr>
        <w:t> сельсовета Тогучинского района</w:t>
      </w:r>
    </w:p>
    <w:p w:rsidR="007467AE" w:rsidRPr="00EA1202" w:rsidRDefault="007467AE"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EA1202">
        <w:rPr>
          <w:rFonts w:ascii="Times New Roman" w:eastAsia="Times New Roman" w:hAnsi="Times New Roman" w:cs="Times New Roman"/>
          <w:color w:val="000000"/>
          <w:sz w:val="28"/>
          <w:szCs w:val="24"/>
          <w:lang w:eastAsia="ru-RU"/>
        </w:rPr>
        <w:t>Новосибирской области</w:t>
      </w:r>
    </w:p>
    <w:p w:rsidR="007467AE" w:rsidRPr="00EA1202" w:rsidRDefault="00110974"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EA1202">
        <w:rPr>
          <w:rFonts w:ascii="Times New Roman" w:eastAsia="Times New Roman" w:hAnsi="Times New Roman" w:cs="Times New Roman"/>
          <w:color w:val="000000"/>
          <w:sz w:val="28"/>
          <w:szCs w:val="24"/>
          <w:lang w:eastAsia="ru-RU"/>
        </w:rPr>
        <w:t>от 00.</w:t>
      </w:r>
      <w:r w:rsidR="007467AE" w:rsidRPr="00EA1202">
        <w:rPr>
          <w:rFonts w:ascii="Times New Roman" w:eastAsia="Times New Roman" w:hAnsi="Times New Roman" w:cs="Times New Roman"/>
          <w:color w:val="000000"/>
          <w:sz w:val="28"/>
          <w:szCs w:val="24"/>
          <w:lang w:eastAsia="ru-RU"/>
        </w:rPr>
        <w:t>0</w:t>
      </w:r>
      <w:r w:rsidRPr="00EA1202">
        <w:rPr>
          <w:rFonts w:ascii="Times New Roman" w:eastAsia="Times New Roman" w:hAnsi="Times New Roman" w:cs="Times New Roman"/>
          <w:color w:val="000000"/>
          <w:sz w:val="28"/>
          <w:szCs w:val="24"/>
          <w:lang w:eastAsia="ru-RU"/>
        </w:rPr>
        <w:t>6.2020 г. № /93.003</w:t>
      </w:r>
    </w:p>
    <w:p w:rsidR="007467AE" w:rsidRPr="00EA1202" w:rsidRDefault="007467AE" w:rsidP="007467AE">
      <w:pPr>
        <w:spacing w:after="0" w:line="240" w:lineRule="auto"/>
        <w:ind w:firstLine="567"/>
        <w:jc w:val="center"/>
        <w:rPr>
          <w:rFonts w:ascii="Times New Roman" w:eastAsia="Times New Roman" w:hAnsi="Times New Roman" w:cs="Times New Roman"/>
          <w:color w:val="000000"/>
          <w:sz w:val="28"/>
          <w:szCs w:val="24"/>
          <w:lang w:eastAsia="ru-RU"/>
        </w:rPr>
      </w:pPr>
      <w:r w:rsidRPr="00EA1202">
        <w:rPr>
          <w:rFonts w:ascii="Times New Roman" w:eastAsia="Times New Roman" w:hAnsi="Times New Roman" w:cs="Times New Roman"/>
          <w:b/>
          <w:bCs/>
          <w:color w:val="000000"/>
          <w:sz w:val="36"/>
          <w:szCs w:val="32"/>
          <w:lang w:eastAsia="ru-RU"/>
        </w:rPr>
        <w:t> </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4"/>
          <w:szCs w:val="24"/>
          <w:lang w:eastAsia="ru-RU"/>
        </w:rPr>
      </w:pPr>
      <w:r w:rsidRPr="007467AE">
        <w:rPr>
          <w:rFonts w:ascii="Times New Roman" w:eastAsia="Times New Roman" w:hAnsi="Times New Roman" w:cs="Times New Roman"/>
          <w:b/>
          <w:bCs/>
          <w:color w:val="000000"/>
          <w:sz w:val="32"/>
          <w:szCs w:val="32"/>
          <w:lang w:eastAsia="ru-RU"/>
        </w:rPr>
        <w:t>АДМИНИСТРАТИВНЫЙ РЕГЛАМЕНТ</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4"/>
          <w:szCs w:val="24"/>
          <w:lang w:eastAsia="ru-RU"/>
        </w:rPr>
      </w:pPr>
      <w:r w:rsidRPr="007467AE">
        <w:rPr>
          <w:rFonts w:ascii="Times New Roman" w:eastAsia="Times New Roman" w:hAnsi="Times New Roman" w:cs="Times New Roman"/>
          <w:b/>
          <w:bCs/>
          <w:color w:val="000000"/>
          <w:sz w:val="32"/>
          <w:szCs w:val="32"/>
          <w:lang w:eastAsia="ru-RU"/>
        </w:rPr>
        <w:t>предоставления муниципальной услуги по переводу жилого помещения в нежилое помещение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4"/>
          <w:szCs w:val="24"/>
          <w:lang w:eastAsia="ru-RU"/>
        </w:rPr>
      </w:pPr>
      <w:r w:rsidRPr="007467AE">
        <w:rPr>
          <w:rFonts w:ascii="Times New Roman" w:eastAsia="Times New Roman" w:hAnsi="Times New Roman" w:cs="Times New Roman"/>
          <w:color w:val="000000"/>
          <w:sz w:val="24"/>
          <w:szCs w:val="24"/>
          <w:lang w:eastAsia="ru-RU"/>
        </w:rPr>
        <w:t> </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4"/>
          <w:szCs w:val="24"/>
          <w:lang w:eastAsia="ru-RU"/>
        </w:rPr>
      </w:pPr>
      <w:r w:rsidRPr="007467AE">
        <w:rPr>
          <w:rFonts w:ascii="Times New Roman" w:eastAsia="Times New Roman" w:hAnsi="Times New Roman" w:cs="Times New Roman"/>
          <w:b/>
          <w:bCs/>
          <w:color w:val="000000"/>
          <w:sz w:val="30"/>
          <w:szCs w:val="30"/>
          <w:lang w:eastAsia="ru-RU"/>
        </w:rPr>
        <w:t>1. Общие положения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4"/>
          <w:szCs w:val="24"/>
          <w:lang w:eastAsia="ru-RU"/>
        </w:rPr>
      </w:pPr>
      <w:r w:rsidRPr="007467AE">
        <w:rPr>
          <w:rFonts w:ascii="Times New Roman" w:eastAsia="Times New Roman" w:hAnsi="Times New Roman" w:cs="Times New Roman"/>
          <w:color w:val="000000"/>
          <w:sz w:val="24"/>
          <w:szCs w:val="24"/>
          <w:lang w:eastAsia="ru-RU"/>
        </w:rPr>
        <w:t> </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1.1. Административный регламент предоставления муниципальной услуги по переводу жилого помещения в нежилое помещение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w:t>
      </w:r>
      <w:r w:rsidR="00A725DC">
        <w:rPr>
          <w:rFonts w:ascii="Times New Roman" w:eastAsia="Times New Roman" w:hAnsi="Times New Roman" w:cs="Times New Roman"/>
          <w:color w:val="000000"/>
          <w:sz w:val="28"/>
          <w:szCs w:val="28"/>
          <w:lang w:eastAsia="ru-RU"/>
        </w:rPr>
        <w:t xml:space="preserve"> между Администрацией Борцовского</w:t>
      </w:r>
      <w:r w:rsidRPr="007467AE">
        <w:rPr>
          <w:rFonts w:ascii="Times New Roman" w:eastAsia="Times New Roman" w:hAnsi="Times New Roman" w:cs="Times New Roman"/>
          <w:color w:val="000000"/>
          <w:sz w:val="28"/>
          <w:szCs w:val="28"/>
          <w:lang w:eastAsia="ru-RU"/>
        </w:rPr>
        <w:t> сельсовета Тогучинского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Предоставление муниципальной услуги осуществляет Администрация муниципального образования.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1.2. Заявителями на предоставление муниципальной услуги выступают: физические и юридические лица - собственники жилого помещения, подлежащего переводу, или уполномоченному ими лицу, обратившемуся в надлежащий орган с соответствующим заявлением.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1.3. Порядок информирования о правилах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1.3.1. Местонахождение Администрации муниципального образования, предоставляющего муниципальную услугу:</w:t>
      </w:r>
    </w:p>
    <w:p w:rsidR="007467AE" w:rsidRPr="007467AE" w:rsidRDefault="00A725DC"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633448</w:t>
      </w:r>
      <w:r w:rsidR="007467AE" w:rsidRPr="007467AE">
        <w:rPr>
          <w:rFonts w:ascii="Times New Roman" w:eastAsia="Times New Roman" w:hAnsi="Times New Roman" w:cs="Times New Roman"/>
          <w:color w:val="000000"/>
          <w:sz w:val="28"/>
          <w:szCs w:val="28"/>
          <w:lang w:eastAsia="ru-RU"/>
        </w:rPr>
        <w:t>, Новосибирская область,</w:t>
      </w:r>
      <w:r>
        <w:rPr>
          <w:rFonts w:ascii="Times New Roman" w:eastAsia="Times New Roman" w:hAnsi="Times New Roman" w:cs="Times New Roman"/>
          <w:color w:val="000000"/>
          <w:sz w:val="28"/>
          <w:szCs w:val="28"/>
          <w:lang w:eastAsia="ru-RU"/>
        </w:rPr>
        <w:t xml:space="preserve"> Тогучинский район, с. Борцово, ул. Центральная, 62</w:t>
      </w:r>
      <w:r w:rsidR="007467AE" w:rsidRPr="007467AE">
        <w:rPr>
          <w:rFonts w:ascii="Times New Roman" w:eastAsia="Times New Roman" w:hAnsi="Times New Roman" w:cs="Times New Roman"/>
          <w:color w:val="000000"/>
          <w:sz w:val="28"/>
          <w:szCs w:val="28"/>
          <w:lang w:eastAsia="ru-RU"/>
        </w:rPr>
        <w:t>.</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1.3.2. Часы приёма заявителей в Администрации муниципального образования:</w:t>
      </w:r>
    </w:p>
    <w:p w:rsidR="007467AE" w:rsidRPr="007467AE" w:rsidRDefault="00A725DC"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понедельник – четверг</w:t>
      </w:r>
      <w:r w:rsidR="007467AE" w:rsidRPr="007467AE">
        <w:rPr>
          <w:rFonts w:ascii="Times New Roman" w:eastAsia="Times New Roman" w:hAnsi="Times New Roman" w:cs="Times New Roman"/>
          <w:color w:val="000000"/>
          <w:sz w:val="28"/>
          <w:szCs w:val="28"/>
          <w:lang w:eastAsia="ru-RU"/>
        </w:rPr>
        <w:t>: с 9-00 до 13-00 с 14-00 до 17-00;</w:t>
      </w:r>
    </w:p>
    <w:p w:rsidR="00A725DC" w:rsidRDefault="00A725DC"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пятница: </w:t>
      </w:r>
      <w:r w:rsidRPr="007467AE">
        <w:rPr>
          <w:rFonts w:ascii="Times New Roman" w:eastAsia="Times New Roman" w:hAnsi="Times New Roman" w:cs="Times New Roman"/>
          <w:color w:val="000000"/>
          <w:sz w:val="28"/>
          <w:szCs w:val="28"/>
          <w:lang w:eastAsia="ru-RU"/>
        </w:rPr>
        <w:t>с 9-00 до 13-00 с 14-00 до 17-00;</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перерыв на обед: 13.00 – 14.00 часов;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выходные дни – суббота, воскресенье.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1.3.3. Адрес официального интернет- сайта Администрации муниципальног</w:t>
      </w:r>
      <w:r w:rsidR="00113762">
        <w:rPr>
          <w:rFonts w:ascii="Times New Roman" w:eastAsia="Times New Roman" w:hAnsi="Times New Roman" w:cs="Times New Roman"/>
          <w:color w:val="000000"/>
          <w:sz w:val="28"/>
          <w:szCs w:val="28"/>
          <w:lang w:eastAsia="ru-RU"/>
        </w:rPr>
        <w:t xml:space="preserve">о образования: </w:t>
      </w:r>
      <w:r w:rsidR="00113762" w:rsidRPr="00113762">
        <w:rPr>
          <w:rFonts w:ascii="Times New Roman" w:eastAsia="Times New Roman" w:hAnsi="Times New Roman" w:cs="Times New Roman"/>
          <w:color w:val="000000"/>
          <w:sz w:val="28"/>
          <w:szCs w:val="28"/>
          <w:lang w:eastAsia="ru-RU"/>
        </w:rPr>
        <w:t>www.borcovo.nso.ru</w:t>
      </w:r>
      <w:r w:rsidR="00113762">
        <w:rPr>
          <w:rFonts w:ascii="Times New Roman" w:eastAsia="Times New Roman" w:hAnsi="Times New Roman" w:cs="Times New Roman"/>
          <w:color w:val="000000"/>
          <w:sz w:val="28"/>
          <w:szCs w:val="28"/>
          <w:lang w:eastAsia="ru-RU"/>
        </w:rPr>
        <w:t>.</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lastRenderedPageBreak/>
        <w:t>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Адрес элек</w:t>
      </w:r>
      <w:r w:rsidR="006F5008">
        <w:rPr>
          <w:rFonts w:ascii="Times New Roman" w:eastAsia="Times New Roman" w:hAnsi="Times New Roman" w:cs="Times New Roman"/>
          <w:color w:val="000000"/>
          <w:sz w:val="28"/>
          <w:szCs w:val="28"/>
          <w:lang w:eastAsia="ru-RU"/>
        </w:rPr>
        <w:t xml:space="preserve">тронной почты: </w:t>
      </w:r>
      <w:r w:rsidR="006F5008" w:rsidRPr="006F5008">
        <w:rPr>
          <w:rFonts w:ascii="Times New Roman" w:eastAsia="Times New Roman" w:hAnsi="Times New Roman" w:cs="Times New Roman"/>
          <w:color w:val="000000"/>
          <w:sz w:val="28"/>
          <w:szCs w:val="28"/>
          <w:lang w:eastAsia="ru-RU"/>
        </w:rPr>
        <w:t>sovtplus@yandex.ru</w:t>
      </w:r>
      <w:r w:rsidR="006F5008">
        <w:rPr>
          <w:rFonts w:ascii="Times New Roman" w:eastAsia="Times New Roman" w:hAnsi="Times New Roman" w:cs="Times New Roman"/>
          <w:color w:val="000000"/>
          <w:sz w:val="28"/>
          <w:szCs w:val="28"/>
          <w:lang w:eastAsia="ru-RU"/>
        </w:rPr>
        <w:t>.</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Телеф</w:t>
      </w:r>
      <w:r w:rsidR="00A43661">
        <w:rPr>
          <w:rFonts w:ascii="Times New Roman" w:eastAsia="Times New Roman" w:hAnsi="Times New Roman" w:cs="Times New Roman"/>
          <w:color w:val="000000"/>
          <w:sz w:val="28"/>
          <w:szCs w:val="28"/>
          <w:lang w:eastAsia="ru-RU"/>
        </w:rPr>
        <w:t>он для справок: 8 (38340) 41-373</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1.3.4. Информация по вопросам предоставления муниципальной услуги предоставляется: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в Администрации муниципального образования: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с использованием средств телефонной, почтовой связи.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в устной форме лично или по телефону:</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к специалистам Администрации муниципального образования, участвующих в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в письменной форме почтой;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посредством электронной почты;</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Информирование проводится в двух формах: устное и письменное.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Устное информирование обратившегося лица осуществляется специалистом не более 10 минут.</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w:t>
      </w:r>
      <w:r w:rsidR="00C551D5">
        <w:rPr>
          <w:rFonts w:ascii="Times New Roman" w:eastAsia="Times New Roman" w:hAnsi="Times New Roman" w:cs="Times New Roman"/>
          <w:color w:val="000000"/>
          <w:sz w:val="28"/>
          <w:szCs w:val="28"/>
          <w:lang w:eastAsia="ru-RU"/>
        </w:rPr>
        <w:t xml:space="preserve"> устного информирования</w:t>
      </w:r>
      <w:r w:rsidRPr="007467AE">
        <w:rPr>
          <w:rFonts w:ascii="Times New Roman" w:eastAsia="Times New Roman" w:hAnsi="Times New Roman" w:cs="Times New Roman"/>
          <w:color w:val="000000"/>
          <w:sz w:val="28"/>
          <w:szCs w:val="28"/>
          <w:lang w:eastAsia="ru-RU"/>
        </w:rPr>
        <w:t>;</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Письменный 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1.3.5.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w:t>
      </w:r>
      <w:r w:rsidR="00F00316">
        <w:rPr>
          <w:rFonts w:ascii="Times New Roman" w:eastAsia="Times New Roman" w:hAnsi="Times New Roman" w:cs="Times New Roman"/>
          <w:color w:val="000000"/>
          <w:sz w:val="28"/>
          <w:szCs w:val="28"/>
          <w:lang w:eastAsia="ru-RU"/>
        </w:rPr>
        <w:t xml:space="preserve">нии муниципальной услуги, а так </w:t>
      </w:r>
      <w:r w:rsidRPr="007467AE">
        <w:rPr>
          <w:rFonts w:ascii="Times New Roman" w:eastAsia="Times New Roman" w:hAnsi="Times New Roman" w:cs="Times New Roman"/>
          <w:color w:val="000000"/>
          <w:sz w:val="28"/>
          <w:szCs w:val="28"/>
          <w:lang w:eastAsia="ru-RU"/>
        </w:rPr>
        <w:t>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2.1.Наименование муниципальной услуги: перевод жилого помещения в нежилое помещение.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2.2. 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 отсутствуют.</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С 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2.3. Результатом предоставления муниципальной услуги является: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выдача решения о переводе жилого помещения в нежилое;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выдача решения об отказе в переводе жилого помещения в нежилое.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2.4. Срок предоставления муниципальной услуги: 45 дней.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2.4.1 Общий срок принятия решения о предоставлении муниципальной услуги составляет 45 дней со дня представления документов в орган, осуществляющий перевод помещений.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2.4.3. Срок выдачи (направления) заявителю документов, являющихся результатом предоставления муниципальной услуги, составляет: 3 рабочих дня.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2.5. Правовые основания для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Предоставление муниципальной услуги осуществляется в соответствии с:</w:t>
      </w:r>
    </w:p>
    <w:p w:rsidR="007467AE" w:rsidRPr="007467AE" w:rsidRDefault="007467AE" w:rsidP="007467AE">
      <w:pPr>
        <w:spacing w:after="0" w:line="240" w:lineRule="auto"/>
        <w:ind w:firstLine="567"/>
        <w:jc w:val="both"/>
        <w:rPr>
          <w:rFonts w:ascii="Times New Roman" w:eastAsia="Times New Roman" w:hAnsi="Times New Roman" w:cs="Times New Roman"/>
          <w:sz w:val="28"/>
          <w:szCs w:val="28"/>
          <w:lang w:eastAsia="ru-RU"/>
        </w:rPr>
      </w:pPr>
      <w:r w:rsidRPr="007467AE">
        <w:rPr>
          <w:rFonts w:ascii="Times New Roman" w:eastAsia="Times New Roman" w:hAnsi="Times New Roman" w:cs="Times New Roman"/>
          <w:sz w:val="28"/>
          <w:szCs w:val="28"/>
          <w:lang w:eastAsia="ru-RU"/>
        </w:rPr>
        <w:t>- </w:t>
      </w:r>
      <w:r w:rsidRPr="00C56AF9">
        <w:rPr>
          <w:rFonts w:ascii="Times New Roman" w:eastAsia="Times New Roman" w:hAnsi="Times New Roman" w:cs="Times New Roman"/>
          <w:sz w:val="28"/>
          <w:szCs w:val="28"/>
          <w:lang w:eastAsia="ru-RU"/>
        </w:rPr>
        <w:t>Конституцией</w:t>
      </w:r>
      <w:r w:rsidRPr="007467AE">
        <w:rPr>
          <w:rFonts w:ascii="Times New Roman" w:eastAsia="Times New Roman" w:hAnsi="Times New Roman" w:cs="Times New Roman"/>
          <w:sz w:val="28"/>
          <w:szCs w:val="28"/>
          <w:lang w:eastAsia="ru-RU"/>
        </w:rPr>
        <w:t> Российской Федерации («Российская газета» 1993г № 237);</w:t>
      </w:r>
    </w:p>
    <w:p w:rsidR="007467AE" w:rsidRPr="007467AE" w:rsidRDefault="007467AE" w:rsidP="007467AE">
      <w:pPr>
        <w:spacing w:after="0" w:line="240" w:lineRule="auto"/>
        <w:ind w:firstLine="567"/>
        <w:jc w:val="both"/>
        <w:rPr>
          <w:rFonts w:ascii="Times New Roman" w:eastAsia="Times New Roman" w:hAnsi="Times New Roman" w:cs="Times New Roman"/>
          <w:sz w:val="28"/>
          <w:szCs w:val="28"/>
          <w:lang w:eastAsia="ru-RU"/>
        </w:rPr>
      </w:pPr>
      <w:r w:rsidRPr="007467AE">
        <w:rPr>
          <w:rFonts w:ascii="Times New Roman" w:eastAsia="Times New Roman" w:hAnsi="Times New Roman" w:cs="Times New Roman"/>
          <w:sz w:val="28"/>
          <w:szCs w:val="28"/>
          <w:lang w:eastAsia="ru-RU"/>
        </w:rPr>
        <w:t>- </w:t>
      </w:r>
      <w:r w:rsidRPr="00C56AF9">
        <w:rPr>
          <w:rFonts w:ascii="Times New Roman" w:eastAsia="Times New Roman" w:hAnsi="Times New Roman" w:cs="Times New Roman"/>
          <w:sz w:val="28"/>
          <w:szCs w:val="28"/>
          <w:lang w:eastAsia="ru-RU"/>
        </w:rPr>
        <w:t>Гражданским кодексом </w:t>
      </w:r>
      <w:r w:rsidRPr="007467AE">
        <w:rPr>
          <w:rFonts w:ascii="Times New Roman" w:eastAsia="Times New Roman" w:hAnsi="Times New Roman" w:cs="Times New Roman"/>
          <w:sz w:val="28"/>
          <w:szCs w:val="28"/>
          <w:lang w:eastAsia="ru-RU"/>
        </w:rPr>
        <w:t>Российской Федерации от 30.11.1994 № 51-ФЗ (принят ГД ФС РФ 21.10.1994);</w:t>
      </w:r>
    </w:p>
    <w:p w:rsidR="007467AE" w:rsidRPr="007467AE" w:rsidRDefault="007467AE" w:rsidP="007467AE">
      <w:pPr>
        <w:spacing w:after="0" w:line="240" w:lineRule="auto"/>
        <w:ind w:firstLine="567"/>
        <w:jc w:val="both"/>
        <w:rPr>
          <w:rFonts w:ascii="Times New Roman" w:eastAsia="Times New Roman" w:hAnsi="Times New Roman" w:cs="Times New Roman"/>
          <w:sz w:val="28"/>
          <w:szCs w:val="28"/>
          <w:lang w:eastAsia="ru-RU"/>
        </w:rPr>
      </w:pPr>
      <w:r w:rsidRPr="007467AE">
        <w:rPr>
          <w:rFonts w:ascii="Times New Roman" w:eastAsia="Times New Roman" w:hAnsi="Times New Roman" w:cs="Times New Roman"/>
          <w:sz w:val="28"/>
          <w:szCs w:val="28"/>
          <w:lang w:eastAsia="ru-RU"/>
        </w:rPr>
        <w:t>- Жилищным </w:t>
      </w:r>
      <w:r w:rsidRPr="00C56AF9">
        <w:rPr>
          <w:rFonts w:ascii="Times New Roman" w:eastAsia="Times New Roman" w:hAnsi="Times New Roman" w:cs="Times New Roman"/>
          <w:sz w:val="28"/>
          <w:szCs w:val="28"/>
          <w:lang w:eastAsia="ru-RU"/>
        </w:rPr>
        <w:t>кодексом </w:t>
      </w:r>
      <w:r w:rsidRPr="007467AE">
        <w:rPr>
          <w:rFonts w:ascii="Times New Roman" w:eastAsia="Times New Roman" w:hAnsi="Times New Roman" w:cs="Times New Roman"/>
          <w:sz w:val="28"/>
          <w:szCs w:val="28"/>
          <w:lang w:eastAsia="ru-RU"/>
        </w:rPr>
        <w:t>Российской Федерации от 29.12.2004 № 188-ФЗ («Российская газета», № 1, 12.01.2005);</w:t>
      </w:r>
    </w:p>
    <w:p w:rsidR="007467AE" w:rsidRPr="007467AE" w:rsidRDefault="007467AE" w:rsidP="007467AE">
      <w:pPr>
        <w:spacing w:after="0" w:line="240" w:lineRule="auto"/>
        <w:ind w:firstLine="567"/>
        <w:jc w:val="both"/>
        <w:rPr>
          <w:rFonts w:ascii="Times New Roman" w:eastAsia="Times New Roman" w:hAnsi="Times New Roman" w:cs="Times New Roman"/>
          <w:sz w:val="28"/>
          <w:szCs w:val="28"/>
          <w:lang w:eastAsia="ru-RU"/>
        </w:rPr>
      </w:pPr>
      <w:r w:rsidRPr="007467AE">
        <w:rPr>
          <w:rFonts w:ascii="Times New Roman" w:eastAsia="Times New Roman" w:hAnsi="Times New Roman" w:cs="Times New Roman"/>
          <w:sz w:val="28"/>
          <w:szCs w:val="28"/>
          <w:lang w:eastAsia="ru-RU"/>
        </w:rPr>
        <w:t>- Федеральным законом </w:t>
      </w:r>
      <w:r w:rsidRPr="00C56AF9">
        <w:rPr>
          <w:rFonts w:ascii="Times New Roman" w:eastAsia="Times New Roman" w:hAnsi="Times New Roman" w:cs="Times New Roman"/>
          <w:sz w:val="28"/>
          <w:szCs w:val="28"/>
          <w:lang w:eastAsia="ru-RU"/>
        </w:rPr>
        <w:t>от 02.05.2006 № 59-ФЗ </w:t>
      </w:r>
      <w:r w:rsidRPr="007467AE">
        <w:rPr>
          <w:rFonts w:ascii="Times New Roman" w:eastAsia="Times New Roman" w:hAnsi="Times New Roman" w:cs="Times New Roman"/>
          <w:sz w:val="28"/>
          <w:szCs w:val="28"/>
          <w:lang w:eastAsia="ru-RU"/>
        </w:rPr>
        <w:t>"О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sz w:val="28"/>
          <w:szCs w:val="28"/>
          <w:lang w:eastAsia="ru-RU"/>
        </w:rPr>
        <w:t>- Федеральным законом </w:t>
      </w:r>
      <w:r w:rsidRPr="00C56AF9">
        <w:rPr>
          <w:rFonts w:ascii="Times New Roman" w:eastAsia="Times New Roman" w:hAnsi="Times New Roman" w:cs="Times New Roman"/>
          <w:sz w:val="28"/>
          <w:szCs w:val="28"/>
          <w:lang w:eastAsia="ru-RU"/>
        </w:rPr>
        <w:t>от 06.10.2003 № 131-ФЗ </w:t>
      </w:r>
      <w:r w:rsidRPr="007467AE">
        <w:rPr>
          <w:rFonts w:ascii="Times New Roman" w:eastAsia="Times New Roman" w:hAnsi="Times New Roman" w:cs="Times New Roman"/>
          <w:sz w:val="28"/>
          <w:szCs w:val="28"/>
          <w:lang w:eastAsia="ru-RU"/>
        </w:rPr>
        <w:t xml:space="preserve">"Об общих принципах организации местного самоуправления в Российской </w:t>
      </w:r>
      <w:r w:rsidRPr="007467AE">
        <w:rPr>
          <w:rFonts w:ascii="Times New Roman" w:eastAsia="Times New Roman" w:hAnsi="Times New Roman" w:cs="Times New Roman"/>
          <w:color w:val="000000"/>
          <w:sz w:val="28"/>
          <w:szCs w:val="28"/>
          <w:lang w:eastAsia="ru-RU"/>
        </w:rPr>
        <w:t>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202);</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Уставом муниципального образования;</w:t>
      </w:r>
    </w:p>
    <w:p w:rsidR="007467AE" w:rsidRPr="00834B95" w:rsidRDefault="007467AE" w:rsidP="007467AE">
      <w:pPr>
        <w:spacing w:after="0" w:line="240" w:lineRule="auto"/>
        <w:ind w:firstLine="567"/>
        <w:jc w:val="both"/>
        <w:rPr>
          <w:rFonts w:ascii="Times New Roman" w:eastAsia="Times New Roman" w:hAnsi="Times New Roman" w:cs="Times New Roman"/>
          <w:sz w:val="28"/>
          <w:szCs w:val="28"/>
          <w:lang w:eastAsia="ru-RU"/>
        </w:rPr>
      </w:pPr>
      <w:r w:rsidRPr="00834B95">
        <w:rPr>
          <w:rFonts w:ascii="Times New Roman" w:eastAsia="Times New Roman"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834B95">
        <w:rPr>
          <w:rFonts w:ascii="Times New Roman" w:eastAsia="Times New Roman" w:hAnsi="Times New Roman" w:cs="Times New Roman"/>
          <w:sz w:val="28"/>
          <w:szCs w:val="28"/>
          <w:lang w:eastAsia="ru-RU"/>
        </w:rPr>
        <w:t>- Постановлением Правительства Российской Федерации от 10.08.2005 № 502 «Об утверждении формы уведомления о переводе (отказе в переводе</w:t>
      </w:r>
      <w:r w:rsidRPr="007467AE">
        <w:rPr>
          <w:rFonts w:ascii="Times New Roman" w:eastAsia="Times New Roman" w:hAnsi="Times New Roman" w:cs="Times New Roman"/>
          <w:color w:val="000000"/>
          <w:sz w:val="28"/>
          <w:szCs w:val="28"/>
          <w:lang w:eastAsia="ru-RU"/>
        </w:rPr>
        <w:t>) жилого (нежилого) помещения в нежилое (жилое) помещение» (текст постановления опубликован в «Российской газете» от 17 августа 2005 г. N 180; в «Собрании законодательства Российской Федерации» от 15 августа 2005 г. N 33 ст. 3430).</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2.6. Перечень документов, необходимых для получения муниципальной услуги (предоставляемые лично заявителем):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 заявление о переводе помещения;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помещения)".</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7467AE" w:rsidRPr="007467AE">
        <w:rPr>
          <w:rFonts w:ascii="Times New Roman" w:eastAsia="Times New Roman" w:hAnsi="Times New Roman" w:cs="Times New Roman"/>
          <w:color w:val="000000"/>
          <w:sz w:val="28"/>
          <w:szCs w:val="28"/>
          <w:lang w:eastAsia="ru-RU"/>
        </w:rPr>
        <w:t>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7467AE" w:rsidRPr="007467AE">
        <w:rPr>
          <w:rFonts w:ascii="Times New Roman" w:eastAsia="Times New Roman" w:hAnsi="Times New Roman" w:cs="Times New Roman"/>
          <w:color w:val="000000"/>
          <w:sz w:val="28"/>
          <w:szCs w:val="28"/>
          <w:lang w:eastAsia="ru-RU"/>
        </w:rPr>
        <w:t>согласие каждого собственника всех помещений, примыкающих к переводимому помещению, на перевод жилого помещения в нежилое помещение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2.6.1.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муниципального образования, запрашиваются следующие документы (их копии или содержащиеся в них сведения), если заявитель не представил их по собственной инициативе: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 правоустанавливающие документы на переводимое помещение, если право на него зарегистрировано в Едином государственн</w:t>
      </w:r>
      <w:r w:rsidR="00BC5818">
        <w:rPr>
          <w:rFonts w:ascii="Times New Roman" w:eastAsia="Times New Roman" w:hAnsi="Times New Roman" w:cs="Times New Roman"/>
          <w:color w:val="000000"/>
          <w:sz w:val="28"/>
          <w:szCs w:val="28"/>
          <w:lang w:eastAsia="ru-RU"/>
        </w:rPr>
        <w:t>ом реестре недвижимости</w:t>
      </w:r>
      <w:r w:rsidRPr="007467AE">
        <w:rPr>
          <w:rFonts w:ascii="Times New Roman" w:eastAsia="Times New Roman" w:hAnsi="Times New Roman" w:cs="Times New Roman"/>
          <w:color w:val="000000"/>
          <w:sz w:val="28"/>
          <w:szCs w:val="28"/>
          <w:lang w:eastAsia="ru-RU"/>
        </w:rPr>
        <w:t>;</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 поэтажный план дома, в котором находится переводимое помещение".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со статьей 2.6 настоящего регламента.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настоящей статье,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2.7. </w:t>
      </w:r>
      <w:r w:rsidR="007467AE" w:rsidRPr="007467AE">
        <w:rPr>
          <w:rFonts w:ascii="Times New Roman" w:eastAsia="Times New Roman" w:hAnsi="Times New Roman" w:cs="Times New Roman"/>
          <w:color w:val="000000"/>
          <w:sz w:val="28"/>
          <w:szCs w:val="28"/>
          <w:lang w:eastAsia="ru-RU"/>
        </w:rPr>
        <w:t>Основания для отказа в приеме документов, необходимых для предоставления муниципальной услуги, - отсутствуют.</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2.8. Перечень оснований для отказа в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Основаниями для отказа в предоставлении муниципальной услуги являются: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 непредставления документов, определенных пунктом 2.6 настоящего регламента, обязанность по представлению которых возложена на заявителя;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от заявителя такие документ и (или) информацию в течение пятнадцати рабочих дней со дня направления уведомления;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 несоответствия проекта переустройства и (или) перепланировки жилого помещения требованиям законодательства.</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 несоблюдения предусмотренных статьей 22 Жилищного Кодекса РФ условий перевода помещения;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4) представления документов в ненадлежащий орган.</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2.9. Услуги, которые являются необходимыми и обязательными для предоставления муниципальной услуги: - отсутствуют.</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2.10.Размер платы, взимаемой с заявителя при предоставлении муниципальной услуги: услуга является бесплатной.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2.11. Максимальное время ожидания в очереди при подаче заявления о предоставлении муниципальной услуги не должно превышать 15 минут.</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2.12.Срок и порядок регистрации запроса заявителя о предоставлен</w:t>
      </w:r>
      <w:r w:rsidR="00BC5818">
        <w:rPr>
          <w:rFonts w:ascii="Times New Roman" w:eastAsia="Times New Roman" w:hAnsi="Times New Roman" w:cs="Times New Roman"/>
          <w:color w:val="000000"/>
          <w:sz w:val="28"/>
          <w:szCs w:val="28"/>
          <w:lang w:eastAsia="ru-RU"/>
        </w:rPr>
        <w:t>ии муниципальной услуги</w:t>
      </w:r>
      <w:r w:rsidRPr="007467AE">
        <w:rPr>
          <w:rFonts w:ascii="Times New Roman" w:eastAsia="Times New Roman" w:hAnsi="Times New Roman" w:cs="Times New Roman"/>
          <w:color w:val="000000"/>
          <w:sz w:val="28"/>
          <w:szCs w:val="28"/>
          <w:lang w:eastAsia="ru-RU"/>
        </w:rPr>
        <w:t>:</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2.13.Требования к помещениям, в которых предоставляется муниципальная услуга:</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2.13.1. В Администрации муниципального образования, прием заявителей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соблюдение санитарно-эпидемиологических правил и нормативов, правил противопожарной безопасности;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оборудование местами общественного пользования (туалеты) и местами для хранения верхней одежды.</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2.13.2.Требования к местам для ожидания: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места для ожидания оборудуются стульями и (или) кресельными секциями, и (или) скамьями;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места для ожидания находятся в холле (зале) или ином специально приспособленном помещении;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в местах для ожидания предусматриваются места для получения информации о муниципальной услуге.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2.13.3.Требования к местам для получения информации о муниципальной услуге: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2.13.4.Требования к местам приема заявителей: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Специалисты, осуществляющие прием заявителей, обеспечиваются личными и (или) настольными идентификационными карточками;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Рабочее место специалиста, осуществляющего прием заявителей, оборудовано персональным компьютером и печатающим устройством.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2.14. Показатели качества и доступности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2.14.1.Показатели качества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2.14.2. Показатели доступности предоставления муниципальной услуги:</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7467AE" w:rsidRPr="007467AE">
        <w:rPr>
          <w:rFonts w:ascii="Times New Roman" w:eastAsia="Times New Roman" w:hAnsi="Times New Roman" w:cs="Times New Roman"/>
          <w:color w:val="000000"/>
          <w:sz w:val="28"/>
          <w:szCs w:val="28"/>
          <w:lang w:eastAsia="ru-RU"/>
        </w:rPr>
        <w:t>) пешеходная доступность от остановок общественного транспорта до здания Администрации муниципального образования;</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7467AE" w:rsidRPr="007467AE">
        <w:rPr>
          <w:rFonts w:ascii="Times New Roman" w:eastAsia="Times New Roman" w:hAnsi="Times New Roman" w:cs="Times New Roman"/>
          <w:color w:val="000000"/>
          <w:sz w:val="28"/>
          <w:szCs w:val="28"/>
          <w:lang w:eastAsia="ru-RU"/>
        </w:rPr>
        <w:t>) количество взаимодействий заявителя с должностными лицами при предоставлении муниципальной услуги и их продолжительность;</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7467AE" w:rsidRPr="007467AE">
        <w:rPr>
          <w:rFonts w:ascii="Times New Roman" w:eastAsia="Times New Roman" w:hAnsi="Times New Roman" w:cs="Times New Roman"/>
          <w:color w:val="000000"/>
          <w:sz w:val="28"/>
          <w:szCs w:val="28"/>
          <w:lang w:eastAsia="ru-RU"/>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7467AE" w:rsidRPr="007467AE">
        <w:rPr>
          <w:rFonts w:ascii="Times New Roman" w:eastAsia="Times New Roman" w:hAnsi="Times New Roman" w:cs="Times New Roman"/>
          <w:color w:val="000000"/>
          <w:sz w:val="28"/>
          <w:szCs w:val="28"/>
          <w:lang w:eastAsia="ru-RU"/>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7467AE" w:rsidRPr="007467AE">
        <w:rPr>
          <w:rFonts w:ascii="Times New Roman" w:eastAsia="Times New Roman" w:hAnsi="Times New Roman" w:cs="Times New Roman"/>
          <w:color w:val="000000"/>
          <w:sz w:val="28"/>
          <w:szCs w:val="28"/>
          <w:lang w:eastAsia="ru-RU"/>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7467AE" w:rsidRPr="007467AE">
        <w:rPr>
          <w:rFonts w:ascii="Times New Roman" w:eastAsia="Times New Roman" w:hAnsi="Times New Roman" w:cs="Times New Roman"/>
          <w:color w:val="000000"/>
          <w:sz w:val="28"/>
          <w:szCs w:val="28"/>
          <w:lang w:eastAsia="ru-RU"/>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7467AE" w:rsidRPr="007467AE">
        <w:rPr>
          <w:rFonts w:ascii="Times New Roman" w:eastAsia="Times New Roman" w:hAnsi="Times New Roman" w:cs="Times New Roman"/>
          <w:color w:val="000000"/>
          <w:sz w:val="28"/>
          <w:szCs w:val="28"/>
          <w:lang w:eastAsia="ru-RU"/>
        </w:rPr>
        <w:t>)              оказание работниками помощи инвалидам в преодолении барьеров, мешающих получению ими услуг наравне с другими лицами;</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7467AE" w:rsidRPr="007467AE">
        <w:rPr>
          <w:rFonts w:ascii="Times New Roman" w:eastAsia="Times New Roman" w:hAnsi="Times New Roman" w:cs="Times New Roman"/>
          <w:color w:val="000000"/>
          <w:sz w:val="28"/>
          <w:szCs w:val="28"/>
          <w:lang w:eastAsia="ru-RU"/>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7467AE"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7467AE" w:rsidRPr="007467AE">
        <w:rPr>
          <w:rFonts w:ascii="Times New Roman" w:eastAsia="Times New Roman" w:hAnsi="Times New Roman" w:cs="Times New Roman"/>
          <w:color w:val="000000"/>
          <w:sz w:val="28"/>
          <w:szCs w:val="28"/>
          <w:lang w:eastAsia="ru-RU"/>
        </w:rPr>
        <w:t>)              размещение присутственных мест на нижних этажах зданий (строений) для удобства заявителей;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1</w:t>
      </w:r>
      <w:r w:rsidR="00BC5818">
        <w:rPr>
          <w:rFonts w:ascii="Times New Roman" w:eastAsia="Times New Roman" w:hAnsi="Times New Roman" w:cs="Times New Roman"/>
          <w:color w:val="000000"/>
          <w:sz w:val="28"/>
          <w:szCs w:val="28"/>
          <w:lang w:eastAsia="ru-RU"/>
        </w:rPr>
        <w:t>0</w:t>
      </w:r>
      <w:r w:rsidRPr="007467AE">
        <w:rPr>
          <w:rFonts w:ascii="Times New Roman" w:eastAsia="Times New Roman" w:hAnsi="Times New Roman" w:cs="Times New Roman"/>
          <w:color w:val="000000"/>
          <w:sz w:val="28"/>
          <w:szCs w:val="28"/>
          <w:lang w:eastAsia="ru-RU"/>
        </w:rPr>
        <w:t>)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2.15. 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b/>
          <w:bCs/>
          <w:color w:val="000000"/>
          <w:sz w:val="28"/>
          <w:szCs w:val="28"/>
          <w:lang w:eastAsia="ru-RU"/>
        </w:rPr>
        <w:t>3. Состав, последовательность и сроки выполнения административных процедур, требования к порядку их выполнения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3.1. Предоставление муниципальной услуги включает в себя последовательность следующих административных процедур:</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прием и регистрация пакета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рассмотрение поданных документов и принятие решения о переводе жилого помещения в нежилое.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 Прием и регистрация пакета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3.2.2. Специалист, ответственный за прием документов (далее по тексту - специалист, ответственный за прием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устанавливает предмет обращения, личность заявителя, полномочия представителя заявителя;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проверяет наличие всех необходимых документов и проверяет соответствие представленных документов следующим требованиям: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фамилии, имена и отчества заявителей, адреса регистрации написаны полностью;</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в документах нет подчисток, приписок, зачеркнутых слов и иных неоговоренных исправлений;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документы не имеют серьезных повреждений, наличие которых не позволяет однозначно истолковать их содержание;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пакет представленных документов полностью укомплектован.</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3.2.4. Специалист, ответственный за прием документов, сверяет подлинники и копии документов, предоставленных заявителем.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3.2.5. Специалист, ответственный за прием документов, вносит запись в журнал регистрации заявлений о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При организации ведения электронного документооборота вносится запись в систему регистрации входящей корреспонденции.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3.2.6. Специалист, ответственный за прием документов, оформляет расписку о приеме заявления и документов в двух экземплярах и передает один экземпляр заявителю, а второй прикладывает к пакету представленных заявителем документов. В расписке указывается: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дата представления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фамилия и инициалы специалиста, принявшего документы и сделавшего соответствующую запись в журнале регистрации заявлений о предоставлении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подпись специалиста.</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3.2.7. Специалист, ответственный за прием документов, передает их в установленном порядке для рассмотрения.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3.2.8.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Суммарная длительность административной процедуры - 30 минут.</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3.3. Рассмотрение поданных документов и принятие решения о переводе жилого помещения в нежилое.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3.3.1. Основанием для начала рассмотрения документов, представленных для перевода жилого помещения в нежилое помещение (далее по тексту – представленные документы), является их поступление специалисту, ответственному за прием и оформление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3.3.2. Вопрос о возможности перевода жилого помещения в нежилое помещение выносится на рассмотрение комиссии, наделенной соответствующими полномочиями и сформированной правовым актом Администрации муниципального образования, не позднее чем через 30 дней со дня приема представленных документов.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3.3.3. Специалист, ответственный за прием и оформление документов, в течение трех рабочих дней со дня приема документов, поочередно направляет главе муниципального образования поступившие документы для предварительного ознакомления с ними. Максимальный срок ознакомления главы муниципального образования с представленными документами не должен превышать трех рабочих дней. В случае необходимости, глава муниципального образования с уполномоченным специалистом администрации муниципального образования выезжают на объект для осмотра переводимого помещения. Общий срок предварительного ознакомления с представленными документами не должен превышать тридцати дней.</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3.3.4. Глава муниципального образования рассматривает представленные документы и принимает решение о возможности (невозможности) перевода жилого помещения в нежилое помещение.</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В случае принятия решения о возможности перевода жилого помещения в нежилое помещение, уполномоченный специалист администрации муниципального образования определяет перечень работ и условий по их проведению, необходимых для использования помещения в качестве нежилого.</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В случае принятия решения о невозможности перевода жилого помещения в нежилое помещение, администрация муниципального образования указывает основания, по которым перевод не может быть осуществлен.</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Решение комиссии оформляется протоколом.</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b/>
          <w:bCs/>
          <w:color w:val="000000"/>
          <w:sz w:val="28"/>
          <w:szCs w:val="28"/>
          <w:lang w:eastAsia="ru-RU"/>
        </w:rPr>
        <w:t>4. Порядок и формы контроля за совершением действий по предоставлению муниципальной услуги</w:t>
      </w: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b/>
          <w:bCs/>
          <w:color w:val="000000"/>
          <w:sz w:val="28"/>
          <w:szCs w:val="28"/>
          <w:lang w:eastAsia="ru-RU"/>
        </w:rPr>
        <w:t> </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4.1. 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4.3. 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xml:space="preserve">4.4. Ответственность за неисполнение, ненадлежащее исполнение возложенных обязанностей по предоставлению муниципальной услуги </w:t>
      </w:r>
      <w:r w:rsidRPr="00BC5818">
        <w:rPr>
          <w:rFonts w:ascii="Times New Roman" w:eastAsia="Times New Roman" w:hAnsi="Times New Roman" w:cs="Times New Roman"/>
          <w:sz w:val="28"/>
          <w:szCs w:val="28"/>
          <w:lang w:eastAsia="ru-RU"/>
        </w:rPr>
        <w:t xml:space="preserve">возлагается на муниципальных служащих Администрации в соответствии с Федеральным законом от 02.03.2007 № 25-ФЗ «О муниципальной службе в Российской Федерации» и Федеральным законом от 25.12.2008 № 273-ФЗ «О </w:t>
      </w:r>
      <w:r w:rsidRPr="007467AE">
        <w:rPr>
          <w:rFonts w:ascii="Times New Roman" w:eastAsia="Times New Roman" w:hAnsi="Times New Roman" w:cs="Times New Roman"/>
          <w:color w:val="000000"/>
          <w:sz w:val="28"/>
          <w:szCs w:val="28"/>
          <w:lang w:eastAsia="ru-RU"/>
        </w:rPr>
        <w:t>противодействии коррупции».</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BC5818"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BC5818"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BC5818"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BC5818"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BC5818"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BC5818"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BC5818" w:rsidRPr="007467AE" w:rsidRDefault="00BC5818" w:rsidP="007467AE">
      <w:pPr>
        <w:spacing w:after="0" w:line="240" w:lineRule="auto"/>
        <w:ind w:firstLine="567"/>
        <w:jc w:val="both"/>
        <w:rPr>
          <w:rFonts w:ascii="Times New Roman" w:eastAsia="Times New Roman" w:hAnsi="Times New Roman" w:cs="Times New Roman"/>
          <w:color w:val="000000"/>
          <w:sz w:val="28"/>
          <w:szCs w:val="28"/>
          <w:lang w:eastAsia="ru-RU"/>
        </w:rPr>
      </w:pPr>
    </w:p>
    <w:p w:rsidR="007467AE" w:rsidRPr="007467AE" w:rsidRDefault="007467AE" w:rsidP="007467AE">
      <w:pPr>
        <w:spacing w:after="0" w:line="240" w:lineRule="auto"/>
        <w:ind w:firstLine="567"/>
        <w:jc w:val="center"/>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b/>
          <w:bCs/>
          <w:color w:val="000000"/>
          <w:sz w:val="28"/>
          <w:szCs w:val="28"/>
          <w:lang w:eastAsia="ru-RU"/>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8"/>
          <w:szCs w:val="28"/>
          <w:lang w:eastAsia="ru-RU"/>
        </w:rPr>
      </w:pPr>
      <w:r w:rsidRPr="007467AE">
        <w:rPr>
          <w:rFonts w:ascii="Times New Roman" w:eastAsia="Times New Roman" w:hAnsi="Times New Roman" w:cs="Times New Roman"/>
          <w:color w:val="000000"/>
          <w:sz w:val="28"/>
          <w:szCs w:val="28"/>
          <w:lang w:eastAsia="ru-RU"/>
        </w:rPr>
        <w:t> </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5.1. Заявитель может обратиться с жалобой в следующих случаях:</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предоставления муниципальной услуги;</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6) затребование с заявителя при предоставлении муниципальной услуги платы, не предусмотренной административным регламентом;</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 ;</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года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 июля 2010 года N 210-ФЗ "Об организации предоставления государственных и муниципальных услуг".</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5.3. Жалоба должна содержать:</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5.5. По результатам рассмотрения жалобы принимается одно из следующих решений:</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2) в удовлетворении жалобы отказывается.</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5.6.1.) В случае признания жалобы подлежащей удовлетворению в ответе заявителю, указанном в пункте 5.6.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N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7A1C" w:rsidRP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5.6.2.) В случае признания жалобы не подлежащей удовлетворению в ответе заявителю, указанном в пункте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37A1C" w:rsidRDefault="00037A1C" w:rsidP="00037A1C">
      <w:pPr>
        <w:spacing w:after="0"/>
        <w:ind w:firstLine="567"/>
        <w:jc w:val="both"/>
        <w:rPr>
          <w:rFonts w:ascii="Times New Roman" w:hAnsi="Times New Roman" w:cs="Times New Roman"/>
          <w:color w:val="000000"/>
          <w:sz w:val="28"/>
          <w:szCs w:val="28"/>
        </w:rPr>
      </w:pPr>
      <w:r w:rsidRPr="00037A1C">
        <w:rPr>
          <w:rFonts w:ascii="Times New Roman" w:hAnsi="Times New Roman" w:cs="Times New Roman"/>
          <w:color w:val="000000"/>
          <w:sz w:val="28"/>
          <w:szCs w:val="28"/>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306455" w:rsidRDefault="00306455" w:rsidP="00037A1C">
      <w:pPr>
        <w:spacing w:after="0"/>
        <w:ind w:firstLine="567"/>
        <w:jc w:val="both"/>
        <w:rPr>
          <w:rFonts w:ascii="Times New Roman" w:hAnsi="Times New Roman" w:cs="Times New Roman"/>
          <w:color w:val="000000"/>
          <w:sz w:val="28"/>
          <w:szCs w:val="28"/>
        </w:rPr>
      </w:pPr>
    </w:p>
    <w:p w:rsidR="00306455" w:rsidRDefault="00306455" w:rsidP="00037A1C">
      <w:pPr>
        <w:spacing w:after="0"/>
        <w:ind w:firstLine="567"/>
        <w:jc w:val="both"/>
        <w:rPr>
          <w:rFonts w:ascii="Times New Roman" w:hAnsi="Times New Roman" w:cs="Times New Roman"/>
          <w:color w:val="000000"/>
          <w:sz w:val="28"/>
          <w:szCs w:val="28"/>
        </w:rPr>
      </w:pPr>
    </w:p>
    <w:p w:rsidR="00306455" w:rsidRDefault="00306455" w:rsidP="00037A1C">
      <w:pPr>
        <w:spacing w:after="0"/>
        <w:ind w:firstLine="567"/>
        <w:jc w:val="both"/>
        <w:rPr>
          <w:rFonts w:ascii="Times New Roman" w:hAnsi="Times New Roman" w:cs="Times New Roman"/>
          <w:color w:val="000000"/>
          <w:sz w:val="28"/>
          <w:szCs w:val="28"/>
        </w:rPr>
      </w:pPr>
    </w:p>
    <w:p w:rsidR="00306455" w:rsidRDefault="00306455" w:rsidP="00037A1C">
      <w:pPr>
        <w:spacing w:after="0"/>
        <w:ind w:firstLine="567"/>
        <w:jc w:val="both"/>
        <w:rPr>
          <w:rFonts w:ascii="Times New Roman" w:hAnsi="Times New Roman" w:cs="Times New Roman"/>
          <w:color w:val="000000"/>
          <w:sz w:val="28"/>
          <w:szCs w:val="28"/>
        </w:rPr>
      </w:pPr>
    </w:p>
    <w:p w:rsidR="00306455" w:rsidRDefault="00306455" w:rsidP="00037A1C">
      <w:pPr>
        <w:spacing w:after="0"/>
        <w:ind w:firstLine="567"/>
        <w:jc w:val="both"/>
        <w:rPr>
          <w:rFonts w:ascii="Times New Roman" w:hAnsi="Times New Roman" w:cs="Times New Roman"/>
          <w:color w:val="000000"/>
          <w:sz w:val="28"/>
          <w:szCs w:val="28"/>
        </w:rPr>
      </w:pPr>
    </w:p>
    <w:p w:rsidR="00306455" w:rsidRPr="00037A1C" w:rsidRDefault="00306455" w:rsidP="00037A1C">
      <w:pPr>
        <w:spacing w:after="0"/>
        <w:ind w:firstLine="567"/>
        <w:jc w:val="both"/>
        <w:rPr>
          <w:rFonts w:ascii="Times New Roman" w:hAnsi="Times New Roman" w:cs="Times New Roman"/>
          <w:color w:val="000000"/>
          <w:sz w:val="28"/>
          <w:szCs w:val="28"/>
        </w:rPr>
      </w:pPr>
    </w:p>
    <w:p w:rsidR="00037A1C" w:rsidRPr="00037A1C" w:rsidRDefault="00037A1C" w:rsidP="00037A1C">
      <w:pPr>
        <w:spacing w:after="0"/>
        <w:ind w:firstLine="567"/>
        <w:jc w:val="right"/>
        <w:rPr>
          <w:rFonts w:ascii="Times New Roman" w:hAnsi="Times New Roman" w:cs="Times New Roman"/>
          <w:color w:val="000000"/>
          <w:sz w:val="28"/>
          <w:szCs w:val="28"/>
        </w:rPr>
      </w:pPr>
      <w:r w:rsidRPr="00037A1C">
        <w:rPr>
          <w:rFonts w:ascii="Times New Roman" w:hAnsi="Times New Roman" w:cs="Times New Roman"/>
          <w:color w:val="000000"/>
          <w:sz w:val="28"/>
          <w:szCs w:val="28"/>
        </w:rPr>
        <w:t> </w:t>
      </w:r>
    </w:p>
    <w:p w:rsidR="007467AE" w:rsidRPr="007467AE" w:rsidRDefault="007467AE" w:rsidP="007467AE">
      <w:pPr>
        <w:spacing w:after="0" w:line="240" w:lineRule="auto"/>
        <w:ind w:firstLine="567"/>
        <w:jc w:val="both"/>
        <w:rPr>
          <w:rFonts w:ascii="Times New Roman" w:eastAsia="Times New Roman" w:hAnsi="Times New Roman" w:cs="Times New Roman"/>
          <w:color w:val="000000"/>
          <w:sz w:val="24"/>
          <w:szCs w:val="24"/>
          <w:lang w:eastAsia="ru-RU"/>
        </w:rPr>
      </w:pPr>
      <w:r w:rsidRPr="007467AE">
        <w:rPr>
          <w:rFonts w:ascii="Times New Roman" w:eastAsia="Times New Roman" w:hAnsi="Times New Roman" w:cs="Times New Roman"/>
          <w:color w:val="000000"/>
          <w:sz w:val="24"/>
          <w:szCs w:val="24"/>
          <w:lang w:eastAsia="ru-RU"/>
        </w:rPr>
        <w:t> </w:t>
      </w:r>
    </w:p>
    <w:p w:rsidR="007467AE" w:rsidRPr="00BC5818" w:rsidRDefault="007467AE"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BC5818">
        <w:rPr>
          <w:rFonts w:ascii="Times New Roman" w:eastAsia="Times New Roman" w:hAnsi="Times New Roman" w:cs="Times New Roman"/>
          <w:color w:val="000000"/>
          <w:sz w:val="28"/>
          <w:szCs w:val="24"/>
          <w:lang w:eastAsia="ru-RU"/>
        </w:rPr>
        <w:t>ПРИЛОЖЕНИЕ № 1</w:t>
      </w:r>
    </w:p>
    <w:p w:rsidR="007467AE" w:rsidRPr="00BC5818" w:rsidRDefault="007467AE"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BC5818">
        <w:rPr>
          <w:rFonts w:ascii="Times New Roman" w:eastAsia="Times New Roman" w:hAnsi="Times New Roman" w:cs="Times New Roman"/>
          <w:color w:val="000000"/>
          <w:sz w:val="28"/>
          <w:szCs w:val="24"/>
          <w:lang w:eastAsia="ru-RU"/>
        </w:rPr>
        <w:t>к административному регламенту</w:t>
      </w:r>
    </w:p>
    <w:p w:rsidR="007467AE" w:rsidRPr="00BC5818" w:rsidRDefault="007467AE" w:rsidP="007467AE">
      <w:pPr>
        <w:spacing w:after="0" w:line="240" w:lineRule="auto"/>
        <w:ind w:firstLine="567"/>
        <w:jc w:val="right"/>
        <w:rPr>
          <w:rFonts w:ascii="Times New Roman" w:eastAsia="Times New Roman" w:hAnsi="Times New Roman" w:cs="Times New Roman"/>
          <w:color w:val="000000"/>
          <w:sz w:val="28"/>
          <w:szCs w:val="24"/>
          <w:lang w:eastAsia="ru-RU"/>
        </w:rPr>
      </w:pPr>
      <w:r w:rsidRPr="00BC5818">
        <w:rPr>
          <w:rFonts w:ascii="Times New Roman" w:eastAsia="Times New Roman" w:hAnsi="Times New Roman" w:cs="Times New Roman"/>
          <w:color w:val="000000"/>
          <w:sz w:val="28"/>
          <w:szCs w:val="24"/>
          <w:lang w:eastAsia="ru-RU"/>
        </w:rPr>
        <w:t>предоставления муниципальной услуги</w:t>
      </w:r>
    </w:p>
    <w:p w:rsidR="007467AE" w:rsidRPr="00BC5818" w:rsidRDefault="007467AE" w:rsidP="007467AE">
      <w:pPr>
        <w:spacing w:after="0" w:line="240" w:lineRule="auto"/>
        <w:ind w:firstLine="567"/>
        <w:jc w:val="center"/>
        <w:rPr>
          <w:rFonts w:ascii="Times New Roman" w:eastAsia="Times New Roman" w:hAnsi="Times New Roman" w:cs="Times New Roman"/>
          <w:color w:val="000000"/>
          <w:sz w:val="28"/>
          <w:szCs w:val="24"/>
          <w:lang w:eastAsia="ru-RU"/>
        </w:rPr>
      </w:pPr>
      <w:r w:rsidRPr="00BC5818">
        <w:rPr>
          <w:rFonts w:ascii="Times New Roman" w:eastAsia="Times New Roman" w:hAnsi="Times New Roman" w:cs="Times New Roman"/>
          <w:color w:val="000000"/>
          <w:sz w:val="28"/>
          <w:szCs w:val="24"/>
          <w:lang w:eastAsia="ru-RU"/>
        </w:rPr>
        <w:t> </w:t>
      </w:r>
    </w:p>
    <w:p w:rsidR="007467AE" w:rsidRPr="00BC5818" w:rsidRDefault="007467AE" w:rsidP="007467AE">
      <w:pPr>
        <w:spacing w:after="0" w:line="240" w:lineRule="auto"/>
        <w:ind w:firstLine="567"/>
        <w:jc w:val="center"/>
        <w:rPr>
          <w:rFonts w:ascii="Times New Roman" w:eastAsia="Times New Roman" w:hAnsi="Times New Roman" w:cs="Times New Roman"/>
          <w:color w:val="000000"/>
          <w:sz w:val="28"/>
          <w:szCs w:val="24"/>
          <w:lang w:eastAsia="ru-RU"/>
        </w:rPr>
      </w:pPr>
      <w:r w:rsidRPr="00BC5818">
        <w:rPr>
          <w:rFonts w:ascii="Times New Roman" w:eastAsia="Times New Roman" w:hAnsi="Times New Roman" w:cs="Times New Roman"/>
          <w:color w:val="000000"/>
          <w:sz w:val="28"/>
          <w:szCs w:val="24"/>
          <w:lang w:eastAsia="ru-RU"/>
        </w:rPr>
        <w:t>БЛОК-СХЕМА</w:t>
      </w:r>
    </w:p>
    <w:p w:rsidR="007467AE" w:rsidRPr="00BC5818" w:rsidRDefault="007467AE" w:rsidP="007467AE">
      <w:pPr>
        <w:spacing w:after="0" w:line="240" w:lineRule="auto"/>
        <w:ind w:firstLine="567"/>
        <w:jc w:val="center"/>
        <w:rPr>
          <w:rFonts w:ascii="Times New Roman" w:eastAsia="Times New Roman" w:hAnsi="Times New Roman" w:cs="Times New Roman"/>
          <w:color w:val="000000"/>
          <w:sz w:val="28"/>
          <w:szCs w:val="24"/>
          <w:lang w:eastAsia="ru-RU"/>
        </w:rPr>
      </w:pPr>
      <w:r w:rsidRPr="00BC5818">
        <w:rPr>
          <w:rFonts w:ascii="Times New Roman" w:eastAsia="Times New Roman" w:hAnsi="Times New Roman" w:cs="Times New Roman"/>
          <w:color w:val="000000"/>
          <w:sz w:val="28"/>
          <w:szCs w:val="24"/>
          <w:lang w:eastAsia="ru-RU"/>
        </w:rPr>
        <w:t>предоставления му</w:t>
      </w:r>
      <w:r w:rsidR="00037A1C">
        <w:rPr>
          <w:rFonts w:ascii="Times New Roman" w:eastAsia="Times New Roman" w:hAnsi="Times New Roman" w:cs="Times New Roman"/>
          <w:color w:val="000000"/>
          <w:sz w:val="28"/>
          <w:szCs w:val="24"/>
          <w:lang w:eastAsia="ru-RU"/>
        </w:rPr>
        <w:t>ниципальной услуги</w:t>
      </w:r>
    </w:p>
    <w:p w:rsidR="00DD5798" w:rsidRDefault="00DD5798">
      <w:pPr>
        <w:rPr>
          <w:rFonts w:ascii="Times New Roman" w:hAnsi="Times New Roman" w:cs="Times New Roman"/>
          <w:sz w:val="28"/>
          <w:szCs w:val="28"/>
        </w:rPr>
      </w:pPr>
    </w:p>
    <w:p w:rsidR="00037A1C" w:rsidRPr="00037A1C" w:rsidRDefault="00037A1C" w:rsidP="00037A1C">
      <w:pPr>
        <w:spacing w:after="0" w:line="240" w:lineRule="auto"/>
        <w:ind w:firstLine="540"/>
        <w:jc w:val="both"/>
        <w:rPr>
          <w:rFonts w:ascii="Times New Roman" w:eastAsia="Times New Roman" w:hAnsi="Times New Roman" w:cs="Times New Roman"/>
          <w:color w:val="000000"/>
          <w:sz w:val="28"/>
          <w:szCs w:val="28"/>
          <w:lang w:eastAsia="ru-RU"/>
        </w:rPr>
      </w:pP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1109345</wp:posOffset>
                </wp:positionH>
                <wp:positionV relativeFrom="paragraph">
                  <wp:posOffset>20955</wp:posOffset>
                </wp:positionV>
                <wp:extent cx="3829050" cy="495300"/>
                <wp:effectExtent l="9525" t="9525" r="9525"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495300"/>
                        </a:xfrm>
                        <a:prstGeom prst="rect">
                          <a:avLst/>
                        </a:prstGeom>
                        <a:solidFill>
                          <a:srgbClr val="FFFFFF"/>
                        </a:solidFill>
                        <a:ln w="9525">
                          <a:solidFill>
                            <a:srgbClr val="000000"/>
                          </a:solidFill>
                          <a:miter lim="800000"/>
                          <a:headEnd/>
                          <a:tailEnd/>
                        </a:ln>
                      </wps:spPr>
                      <wps:txb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Прием и регистрация документов, поданных заявителем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87.35pt;margin-top:1.65pt;width:301.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">
                <v:textbo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Прием и регистрация документов, поданных заявителем</w:t>
                      </w:r>
                    </w:p>
                  </w:txbxContent>
                </v:textbox>
              </v:rect>
            </w:pict>
          </mc:Fallback>
        </mc:AlternateContent>
      </w:r>
    </w:p>
    <w:p w:rsidR="00037A1C" w:rsidRPr="00037A1C" w:rsidRDefault="00037A1C" w:rsidP="00037A1C">
      <w:pPr>
        <w:spacing w:after="0" w:line="240" w:lineRule="auto"/>
        <w:ind w:left="5040"/>
        <w:jc w:val="center"/>
        <w:rPr>
          <w:rFonts w:ascii="Times New Roman" w:eastAsia="Times New Roman" w:hAnsi="Times New Roman" w:cs="Times New Roman"/>
          <w:color w:val="000000"/>
          <w:sz w:val="28"/>
          <w:szCs w:val="28"/>
          <w:lang w:eastAsia="ru-RU"/>
        </w:rPr>
      </w:pP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4728845</wp:posOffset>
                </wp:positionH>
                <wp:positionV relativeFrom="paragraph">
                  <wp:posOffset>2264410</wp:posOffset>
                </wp:positionV>
                <wp:extent cx="800100" cy="381000"/>
                <wp:effectExtent l="9525" t="9525" r="57150" b="19050"/>
                <wp:wrapNone/>
                <wp:docPr id="17" name="Соединительная линия уступом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00100" cy="381000"/>
                        </a:xfrm>
                        <a:prstGeom prst="bentConnector3">
                          <a:avLst>
                            <a:gd name="adj1" fmla="val 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0F4ECA"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7" o:spid="_x0000_s1026" type="#_x0000_t34" style="position:absolute;margin-left:372.35pt;margin-top:178.3pt;width:63pt;height:30pt;rotation:9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" adj="0">
                <v:stroke endarrow="block"/>
              </v:shape>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375920</wp:posOffset>
                </wp:positionH>
                <wp:positionV relativeFrom="paragraph">
                  <wp:posOffset>2121535</wp:posOffset>
                </wp:positionV>
                <wp:extent cx="800100" cy="666750"/>
                <wp:effectExtent l="57150" t="19050" r="9525" b="19050"/>
                <wp:wrapNone/>
                <wp:docPr id="16" name="Соединительная линия уступом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00100" cy="666750"/>
                        </a:xfrm>
                        <a:prstGeom prst="bentConnector3">
                          <a:avLst>
                            <a:gd name="adj1" fmla="val -11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467D3B" id="Соединительная линия уступом 16" o:spid="_x0000_s1026" type="#_x0000_t34" style="position:absolute;margin-left:29.6pt;margin-top:167.05pt;width:63pt;height:52.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" adj="-258">
                <v:stroke endarrow="block"/>
              </v:shape>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2985770</wp:posOffset>
                </wp:positionH>
                <wp:positionV relativeFrom="paragraph">
                  <wp:posOffset>1292860</wp:posOffset>
                </wp:positionV>
                <wp:extent cx="0" cy="514350"/>
                <wp:effectExtent l="57150" t="9525" r="57150"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31C6D8" id="_x0000_t32" coordsize="21600,21600" o:spt="32" o:oned="t" path="m,l21600,21600e" filled="f">
                <v:path arrowok="t" fillok="f" o:connecttype="none"/>
                <o:lock v:ext="edit" shapetype="t"/>
              </v:shapetype>
              <v:shape id="Прямая со стрелкой 15" o:spid="_x0000_s1026" type="#_x0000_t32" style="position:absolute;margin-left:235.1pt;margin-top:101.8pt;width:0;height: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">
                <v:stroke endarrow="block"/>
              </v:shape>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2985770</wp:posOffset>
                </wp:positionH>
                <wp:positionV relativeFrom="paragraph">
                  <wp:posOffset>311785</wp:posOffset>
                </wp:positionV>
                <wp:extent cx="0" cy="419100"/>
                <wp:effectExtent l="57150" t="9525" r="57150" b="190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DC8A4C" id="Прямая со стрелкой 14" o:spid="_x0000_s1026" type="#_x0000_t32" style="position:absolute;margin-left:235.1pt;margin-top:24.55pt;width:0;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">
                <v:stroke endarrow="block"/>
              </v:shape>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4338320</wp:posOffset>
                </wp:positionH>
                <wp:positionV relativeFrom="paragraph">
                  <wp:posOffset>2854960</wp:posOffset>
                </wp:positionV>
                <wp:extent cx="1857375" cy="1228725"/>
                <wp:effectExtent l="9525" t="9525" r="9525" b="95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1228725"/>
                        </a:xfrm>
                        <a:prstGeom prst="rect">
                          <a:avLst/>
                        </a:prstGeom>
                        <a:solidFill>
                          <a:srgbClr val="FFFFFF"/>
                        </a:solidFill>
                        <a:ln w="9525">
                          <a:solidFill>
                            <a:srgbClr val="000000"/>
                          </a:solidFill>
                          <a:miter lim="800000"/>
                          <a:headEnd/>
                          <a:tailEnd/>
                        </a:ln>
                      </wps:spPr>
                      <wps:txb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Выдача заявителю решения об отказе в переводе жилого помещения в нежилое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7" style="position:absolute;left:0;text-align:left;margin-left:341.6pt;margin-top:224.8pt;width:146.25pt;height:9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">
                <v:textbo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Выдача заявителю решения об отказе в переводе жилого помещения в нежилое</w:t>
                      </w:r>
                    </w:p>
                  </w:txbxContent>
                </v:textbox>
              </v:rect>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-386080</wp:posOffset>
                </wp:positionH>
                <wp:positionV relativeFrom="paragraph">
                  <wp:posOffset>2854960</wp:posOffset>
                </wp:positionV>
                <wp:extent cx="1647825" cy="1114425"/>
                <wp:effectExtent l="9525" t="9525" r="9525" b="952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1114425"/>
                        </a:xfrm>
                        <a:prstGeom prst="rect">
                          <a:avLst/>
                        </a:prstGeom>
                        <a:solidFill>
                          <a:srgbClr val="FFFFFF"/>
                        </a:solidFill>
                        <a:ln w="9525">
                          <a:solidFill>
                            <a:srgbClr val="000000"/>
                          </a:solidFill>
                          <a:miter lim="800000"/>
                          <a:headEnd/>
                          <a:tailEnd/>
                        </a:ln>
                      </wps:spPr>
                      <wps:txb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Выдача заявителю решения о переводе жилого помещения в нежилое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30.4pt;margin-top:224.8pt;width:129.75pt;height:8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">
                <v:textbo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Выдача заявителю решения о переводе жилого помещения в нежилое</w:t>
                      </w:r>
                    </w:p>
                  </w:txbxContent>
                </v:textbox>
              </v:rect>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1109345</wp:posOffset>
                </wp:positionH>
                <wp:positionV relativeFrom="paragraph">
                  <wp:posOffset>1807210</wp:posOffset>
                </wp:positionV>
                <wp:extent cx="3829050" cy="504825"/>
                <wp:effectExtent l="9525" t="9525" r="9525" b="952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504825"/>
                        </a:xfrm>
                        <a:prstGeom prst="rect">
                          <a:avLst/>
                        </a:prstGeom>
                        <a:solidFill>
                          <a:srgbClr val="FFFFFF"/>
                        </a:solidFill>
                        <a:ln w="9525">
                          <a:solidFill>
                            <a:srgbClr val="000000"/>
                          </a:solidFill>
                          <a:miter lim="800000"/>
                          <a:headEnd/>
                          <a:tailEnd/>
                        </a:ln>
                      </wps:spPr>
                      <wps:txb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Принятие решения о переводе жилого помещения в нежилое комиссией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87.35pt;margin-top:142.3pt;width:301.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">
                <v:textbo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 xml:space="preserve">Принятие решения о переводе жилого помещения </w:t>
                      </w:r>
                      <w:proofErr w:type="gramStart"/>
                      <w:r w:rsidRPr="00037A1C">
                        <w:rPr>
                          <w:rFonts w:ascii="Times New Roman" w:hAnsi="Times New Roman" w:cs="Times New Roman"/>
                        </w:rPr>
                        <w:t>в нежилое комиссией</w:t>
                      </w:r>
                      <w:proofErr w:type="gramEnd"/>
                    </w:p>
                  </w:txbxContent>
                </v:textbox>
              </v:rect>
            </w:pict>
          </mc:Fallback>
        </mc:AlternateContent>
      </w:r>
      <w:r w:rsidRPr="00037A1C">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1109345</wp:posOffset>
                </wp:positionH>
                <wp:positionV relativeFrom="paragraph">
                  <wp:posOffset>730885</wp:posOffset>
                </wp:positionV>
                <wp:extent cx="3829050" cy="561975"/>
                <wp:effectExtent l="9525" t="9525" r="9525" b="952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561975"/>
                        </a:xfrm>
                        <a:prstGeom prst="rect">
                          <a:avLst/>
                        </a:prstGeom>
                        <a:solidFill>
                          <a:srgbClr val="FFFFFF"/>
                        </a:solidFill>
                        <a:ln w="9525">
                          <a:solidFill>
                            <a:srgbClr val="000000"/>
                          </a:solidFill>
                          <a:miter lim="800000"/>
                          <a:headEnd/>
                          <a:tailEnd/>
                        </a:ln>
                      </wps:spPr>
                      <wps:txb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Проверка наличия необходимых документов и их надлежащего оформления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0" style="position:absolute;left:0;text-align:left;margin-left:87.35pt;margin-top:57.55pt;width:301.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">
                <v:textbox>
                  <w:txbxContent>
                    <w:p w:rsidR="00037A1C" w:rsidRPr="00037A1C" w:rsidRDefault="00037A1C" w:rsidP="00037A1C">
                      <w:pPr>
                        <w:jc w:val="center"/>
                        <w:rPr>
                          <w:rFonts w:ascii="Times New Roman" w:hAnsi="Times New Roman" w:cs="Times New Roman"/>
                        </w:rPr>
                      </w:pPr>
                      <w:r w:rsidRPr="00037A1C">
                        <w:rPr>
                          <w:rFonts w:ascii="Times New Roman" w:hAnsi="Times New Roman" w:cs="Times New Roman"/>
                        </w:rPr>
                        <w:t>Проверка наличия необходимых документов и их надлежащего оформления</w:t>
                      </w:r>
                    </w:p>
                  </w:txbxContent>
                </v:textbox>
              </v:rect>
            </w:pict>
          </mc:Fallback>
        </mc:AlternateContent>
      </w: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spacing w:after="0" w:line="240" w:lineRule="auto"/>
        <w:rPr>
          <w:rFonts w:ascii="Times New Roman" w:eastAsia="Times New Roman" w:hAnsi="Times New Roman" w:cs="Times New Roman"/>
          <w:color w:val="000000"/>
          <w:sz w:val="28"/>
          <w:szCs w:val="28"/>
          <w:lang w:eastAsia="ru-RU"/>
        </w:rPr>
      </w:pPr>
    </w:p>
    <w:p w:rsidR="00037A1C" w:rsidRPr="00037A1C" w:rsidRDefault="00037A1C" w:rsidP="00037A1C">
      <w:pPr>
        <w:tabs>
          <w:tab w:val="left" w:pos="8490"/>
          <w:tab w:val="left" w:pos="8565"/>
        </w:tabs>
        <w:spacing w:after="0" w:line="240" w:lineRule="auto"/>
        <w:rPr>
          <w:rFonts w:ascii="Times New Roman" w:eastAsia="Times New Roman" w:hAnsi="Times New Roman" w:cs="Times New Roman"/>
          <w:color w:val="000000"/>
          <w:sz w:val="28"/>
          <w:szCs w:val="28"/>
          <w:lang w:eastAsia="ru-RU"/>
        </w:rPr>
      </w:pPr>
      <w:r w:rsidRPr="00037A1C">
        <w:rPr>
          <w:rFonts w:ascii="Times New Roman" w:eastAsia="Times New Roman" w:hAnsi="Times New Roman" w:cs="Times New Roman"/>
          <w:color w:val="000000"/>
          <w:sz w:val="28"/>
          <w:szCs w:val="28"/>
          <w:lang w:eastAsia="ru-RU"/>
        </w:rPr>
        <w:t xml:space="preserve">    да</w:t>
      </w:r>
      <w:r w:rsidRPr="00037A1C">
        <w:rPr>
          <w:rFonts w:ascii="Times New Roman" w:eastAsia="Times New Roman" w:hAnsi="Times New Roman" w:cs="Times New Roman"/>
          <w:color w:val="000000"/>
          <w:sz w:val="28"/>
          <w:szCs w:val="28"/>
          <w:lang w:eastAsia="ru-RU"/>
        </w:rPr>
        <w:tab/>
        <w:t>нет</w:t>
      </w:r>
      <w:r w:rsidRPr="00037A1C">
        <w:rPr>
          <w:rFonts w:ascii="Times New Roman" w:eastAsia="Times New Roman" w:hAnsi="Times New Roman" w:cs="Times New Roman"/>
          <w:color w:val="000000"/>
          <w:sz w:val="28"/>
          <w:szCs w:val="28"/>
          <w:lang w:eastAsia="ru-RU"/>
        </w:rPr>
        <w:tab/>
      </w:r>
    </w:p>
    <w:p w:rsidR="00BC5818" w:rsidRDefault="00BC5818">
      <w:pPr>
        <w:rPr>
          <w:rFonts w:ascii="Times New Roman" w:hAnsi="Times New Roman" w:cs="Times New Roman"/>
          <w:sz w:val="28"/>
          <w:szCs w:val="28"/>
        </w:rPr>
      </w:pPr>
    </w:p>
    <w:sectPr w:rsidR="00BC5818" w:rsidSect="005576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52557E"/>
    <w:multiLevelType w:val="multilevel"/>
    <w:tmpl w:val="916C4D7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392"/>
    <w:rsid w:val="00037A1C"/>
    <w:rsid w:val="00075177"/>
    <w:rsid w:val="00110974"/>
    <w:rsid w:val="00113762"/>
    <w:rsid w:val="0012337B"/>
    <w:rsid w:val="001310E3"/>
    <w:rsid w:val="00225CDF"/>
    <w:rsid w:val="002F360E"/>
    <w:rsid w:val="00306455"/>
    <w:rsid w:val="0033218A"/>
    <w:rsid w:val="00390198"/>
    <w:rsid w:val="00391031"/>
    <w:rsid w:val="004207CA"/>
    <w:rsid w:val="004823F1"/>
    <w:rsid w:val="004C1A4A"/>
    <w:rsid w:val="005437E8"/>
    <w:rsid w:val="00552BD8"/>
    <w:rsid w:val="00557634"/>
    <w:rsid w:val="005B46EE"/>
    <w:rsid w:val="00626325"/>
    <w:rsid w:val="00644C7C"/>
    <w:rsid w:val="00694EF5"/>
    <w:rsid w:val="006C4309"/>
    <w:rsid w:val="006D0B53"/>
    <w:rsid w:val="006F5008"/>
    <w:rsid w:val="00710B0F"/>
    <w:rsid w:val="007467AE"/>
    <w:rsid w:val="00747E6B"/>
    <w:rsid w:val="00780E8D"/>
    <w:rsid w:val="007B36B7"/>
    <w:rsid w:val="00830093"/>
    <w:rsid w:val="00834B95"/>
    <w:rsid w:val="00845392"/>
    <w:rsid w:val="008E770A"/>
    <w:rsid w:val="00977FBF"/>
    <w:rsid w:val="009D7C6D"/>
    <w:rsid w:val="00A43661"/>
    <w:rsid w:val="00A725DC"/>
    <w:rsid w:val="00B95548"/>
    <w:rsid w:val="00BC5818"/>
    <w:rsid w:val="00BE07E5"/>
    <w:rsid w:val="00BE228E"/>
    <w:rsid w:val="00C47CC1"/>
    <w:rsid w:val="00C551D5"/>
    <w:rsid w:val="00C56AF9"/>
    <w:rsid w:val="00C738C3"/>
    <w:rsid w:val="00C94966"/>
    <w:rsid w:val="00DD5798"/>
    <w:rsid w:val="00E1734C"/>
    <w:rsid w:val="00E77289"/>
    <w:rsid w:val="00EA1202"/>
    <w:rsid w:val="00EA5A9D"/>
    <w:rsid w:val="00F00316"/>
    <w:rsid w:val="00F23F3E"/>
    <w:rsid w:val="00F51029"/>
    <w:rsid w:val="00FA4798"/>
    <w:rsid w:val="00FC44D0"/>
    <w:rsid w:val="00FD3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DFA2DC-8CD2-45DF-8DFB-FE4A2B1F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4D0"/>
  </w:style>
  <w:style w:type="paragraph" w:styleId="2">
    <w:name w:val="heading 2"/>
    <w:basedOn w:val="a"/>
    <w:next w:val="a"/>
    <w:link w:val="20"/>
    <w:uiPriority w:val="9"/>
    <w:semiHidden/>
    <w:unhideWhenUsed/>
    <w:qFormat/>
    <w:rsid w:val="003321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44D0"/>
    <w:pPr>
      <w:spacing w:after="200" w:line="276" w:lineRule="auto"/>
      <w:ind w:left="720"/>
      <w:contextualSpacing/>
    </w:pPr>
    <w:rPr>
      <w:rFonts w:eastAsiaTheme="minorEastAsia"/>
      <w:lang w:eastAsia="ru-RU"/>
    </w:rPr>
  </w:style>
  <w:style w:type="paragraph" w:customStyle="1" w:styleId="headertexttopleveltextcentertext">
    <w:name w:val="headertext topleveltext centertext"/>
    <w:basedOn w:val="a"/>
    <w:rsid w:val="00FC44D0"/>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FC44D0"/>
    <w:rPr>
      <w:rFonts w:ascii="Times New Roman" w:hAnsi="Times New Roman" w:cs="Times New Roman"/>
      <w:sz w:val="24"/>
      <w:szCs w:val="24"/>
    </w:rPr>
  </w:style>
  <w:style w:type="character" w:customStyle="1" w:styleId="20">
    <w:name w:val="Заголовок 2 Знак"/>
    <w:basedOn w:val="a0"/>
    <w:link w:val="2"/>
    <w:uiPriority w:val="9"/>
    <w:rsid w:val="0033218A"/>
    <w:rPr>
      <w:rFonts w:asciiTheme="majorHAnsi" w:eastAsiaTheme="majorEastAsia" w:hAnsiTheme="majorHAnsi" w:cstheme="majorBidi"/>
      <w:color w:val="2E74B5" w:themeColor="accent1" w:themeShade="BF"/>
      <w:sz w:val="26"/>
      <w:szCs w:val="26"/>
    </w:rPr>
  </w:style>
  <w:style w:type="character" w:styleId="a5">
    <w:name w:val="Hyperlink"/>
    <w:rsid w:val="00225CDF"/>
    <w:rPr>
      <w:rFonts w:cs="Times New Roman"/>
      <w:color w:val="0000FF"/>
      <w:u w:val="single"/>
    </w:rPr>
  </w:style>
  <w:style w:type="character" w:customStyle="1" w:styleId="1">
    <w:name w:val="Гиперссылка1"/>
    <w:basedOn w:val="a0"/>
    <w:rsid w:val="00830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452555">
      <w:bodyDiv w:val="1"/>
      <w:marLeft w:val="0"/>
      <w:marRight w:val="0"/>
      <w:marTop w:val="0"/>
      <w:marBottom w:val="0"/>
      <w:divBdr>
        <w:top w:val="none" w:sz="0" w:space="0" w:color="auto"/>
        <w:left w:val="none" w:sz="0" w:space="0" w:color="auto"/>
        <w:bottom w:val="none" w:sz="0" w:space="0" w:color="auto"/>
        <w:right w:val="none" w:sz="0" w:space="0" w:color="auto"/>
      </w:divBdr>
    </w:div>
    <w:div w:id="213254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6075</Words>
  <Characters>34631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Ivanov</dc:creator>
  <cp:keywords/>
  <dc:description/>
  <cp:lastModifiedBy>Сергей Пикунов</cp:lastModifiedBy>
  <cp:revision>2</cp:revision>
  <dcterms:created xsi:type="dcterms:W3CDTF">2020-06-11T03:51:00Z</dcterms:created>
  <dcterms:modified xsi:type="dcterms:W3CDTF">2020-06-11T03:51:00Z</dcterms:modified>
</cp:coreProperties>
</file>