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E154AC">
        <w:rPr>
          <w:rFonts w:ascii="Times New Roman" w:eastAsia="Times New Roman" w:hAnsi="Times New Roman" w:cs="Times New Roman"/>
          <w:b/>
          <w:bCs/>
          <w:sz w:val="24"/>
          <w:szCs w:val="24"/>
        </w:rPr>
        <w:t>Борцовского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Тогучинского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E154AC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</w:t>
      </w:r>
      <w:bookmarkStart w:id="0" w:name="_GoBack"/>
      <w:bookmarkEnd w:id="0"/>
      <w:r w:rsidRPr="00072A41">
        <w:rPr>
          <w:rFonts w:ascii="Times New Roman" w:eastAsia="Times New Roman" w:hAnsi="Times New Roman" w:cs="Times New Roman"/>
          <w:sz w:val="24"/>
          <w:szCs w:val="24"/>
        </w:rPr>
        <w:t>олненных работ по содержанию и текущему ремонту общего имущества в многоквартирном доме»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4AC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5B460-5940-4A99-B120-F85C08F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6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5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0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5" Type="http://schemas.openxmlformats.org/officeDocument/2006/relationships/hyperlink" Target="http://base.garant.ru/12132859/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www.minstroyrf.ru/docs/875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19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4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9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27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Пикунов</cp:lastModifiedBy>
  <cp:revision>8</cp:revision>
  <dcterms:created xsi:type="dcterms:W3CDTF">2020-02-25T07:11:00Z</dcterms:created>
  <dcterms:modified xsi:type="dcterms:W3CDTF">2021-10-07T10:36:00Z</dcterms:modified>
</cp:coreProperties>
</file>