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9F5" w:rsidRPr="008949F5" w:rsidRDefault="008949F5" w:rsidP="008949F5">
      <w:pPr>
        <w:suppressAutoHyphens w:val="0"/>
        <w:autoSpaceDN/>
        <w:jc w:val="center"/>
        <w:rPr>
          <w:b/>
          <w:sz w:val="28"/>
          <w:szCs w:val="28"/>
        </w:rPr>
      </w:pPr>
      <w:r w:rsidRPr="008949F5">
        <w:rPr>
          <w:b/>
          <w:sz w:val="28"/>
          <w:szCs w:val="28"/>
        </w:rPr>
        <w:t>СОВЕТ ДЕПУТАТОВ БОРЦОВСКОГО СЕЛЬСОВЕТА</w:t>
      </w:r>
    </w:p>
    <w:p w:rsidR="008949F5" w:rsidRPr="008949F5" w:rsidRDefault="008949F5" w:rsidP="008949F5">
      <w:pPr>
        <w:suppressAutoHyphens w:val="0"/>
        <w:autoSpaceDN/>
        <w:jc w:val="center"/>
        <w:rPr>
          <w:b/>
          <w:sz w:val="28"/>
          <w:szCs w:val="28"/>
        </w:rPr>
      </w:pPr>
      <w:r w:rsidRPr="008949F5">
        <w:rPr>
          <w:b/>
          <w:sz w:val="28"/>
          <w:szCs w:val="28"/>
        </w:rPr>
        <w:t>ТОГУЧИНСКОГО РАЙОНА НОВОСИБИРСКОЙ ОБЛАСТИ</w:t>
      </w:r>
    </w:p>
    <w:p w:rsidR="008949F5" w:rsidRPr="008949F5" w:rsidRDefault="008949F5" w:rsidP="008949F5">
      <w:pPr>
        <w:suppressAutoHyphens w:val="0"/>
        <w:autoSpaceDN/>
        <w:jc w:val="center"/>
        <w:rPr>
          <w:b/>
          <w:sz w:val="28"/>
          <w:szCs w:val="28"/>
        </w:rPr>
      </w:pPr>
      <w:r w:rsidRPr="008949F5">
        <w:rPr>
          <w:b/>
          <w:sz w:val="28"/>
          <w:szCs w:val="28"/>
        </w:rPr>
        <w:t>ШЕСТОГО СОЗЫВА</w:t>
      </w:r>
    </w:p>
    <w:p w:rsidR="008949F5" w:rsidRPr="008949F5" w:rsidRDefault="008949F5" w:rsidP="008949F5">
      <w:pPr>
        <w:suppressAutoHyphens w:val="0"/>
        <w:autoSpaceDN/>
        <w:jc w:val="center"/>
        <w:rPr>
          <w:sz w:val="28"/>
          <w:szCs w:val="28"/>
        </w:rPr>
      </w:pPr>
    </w:p>
    <w:p w:rsidR="008949F5" w:rsidRPr="008949F5" w:rsidRDefault="008949F5" w:rsidP="008949F5">
      <w:pPr>
        <w:suppressAutoHyphens w:val="0"/>
        <w:autoSpaceDN/>
        <w:jc w:val="center"/>
        <w:rPr>
          <w:b/>
          <w:sz w:val="28"/>
          <w:szCs w:val="28"/>
        </w:rPr>
      </w:pPr>
      <w:r w:rsidRPr="008949F5">
        <w:rPr>
          <w:b/>
          <w:sz w:val="28"/>
          <w:szCs w:val="28"/>
        </w:rPr>
        <w:t>РЕШЕНИЕ</w:t>
      </w:r>
    </w:p>
    <w:p w:rsidR="008949F5" w:rsidRPr="008949F5" w:rsidRDefault="008949F5" w:rsidP="008949F5">
      <w:pPr>
        <w:suppressAutoHyphens w:val="0"/>
        <w:autoSpaceDN/>
        <w:jc w:val="center"/>
        <w:rPr>
          <w:sz w:val="28"/>
          <w:szCs w:val="28"/>
        </w:rPr>
      </w:pPr>
      <w:r w:rsidRPr="008949F5">
        <w:rPr>
          <w:sz w:val="28"/>
          <w:szCs w:val="28"/>
        </w:rPr>
        <w:t>Сорок второй сессии</w:t>
      </w:r>
    </w:p>
    <w:p w:rsidR="008949F5" w:rsidRPr="008949F5" w:rsidRDefault="008949F5" w:rsidP="008949F5">
      <w:pPr>
        <w:suppressAutoHyphens w:val="0"/>
        <w:autoSpaceDN/>
        <w:rPr>
          <w:sz w:val="28"/>
          <w:szCs w:val="28"/>
        </w:rPr>
      </w:pPr>
    </w:p>
    <w:p w:rsidR="008949F5" w:rsidRPr="008949F5" w:rsidRDefault="008949F5" w:rsidP="008949F5">
      <w:pPr>
        <w:suppressAutoHyphens w:val="0"/>
        <w:autoSpaceDN/>
        <w:jc w:val="center"/>
        <w:rPr>
          <w:sz w:val="28"/>
          <w:szCs w:val="28"/>
        </w:rPr>
      </w:pPr>
      <w:r>
        <w:rPr>
          <w:sz w:val="28"/>
          <w:szCs w:val="28"/>
        </w:rPr>
        <w:t>11.07.2024 №142</w:t>
      </w:r>
      <w:r w:rsidRPr="008949F5">
        <w:rPr>
          <w:sz w:val="28"/>
          <w:szCs w:val="28"/>
        </w:rPr>
        <w:t xml:space="preserve">/93.003 </w:t>
      </w:r>
    </w:p>
    <w:p w:rsidR="008949F5" w:rsidRPr="008949F5" w:rsidRDefault="008949F5" w:rsidP="008949F5">
      <w:pPr>
        <w:suppressAutoHyphens w:val="0"/>
        <w:autoSpaceDN/>
        <w:jc w:val="center"/>
        <w:rPr>
          <w:sz w:val="28"/>
          <w:szCs w:val="28"/>
        </w:rPr>
      </w:pPr>
    </w:p>
    <w:p w:rsidR="008949F5" w:rsidRPr="008949F5" w:rsidRDefault="008949F5" w:rsidP="008949F5">
      <w:pPr>
        <w:suppressAutoHyphens w:val="0"/>
        <w:autoSpaceDN/>
        <w:jc w:val="center"/>
        <w:rPr>
          <w:sz w:val="28"/>
          <w:szCs w:val="28"/>
        </w:rPr>
      </w:pPr>
      <w:r w:rsidRPr="008949F5">
        <w:rPr>
          <w:sz w:val="28"/>
          <w:szCs w:val="28"/>
        </w:rPr>
        <w:t>с. Борцово</w:t>
      </w:r>
    </w:p>
    <w:p w:rsidR="00987042" w:rsidRDefault="00987042" w:rsidP="00987042"/>
    <w:p w:rsidR="00987042" w:rsidRDefault="008E63F6" w:rsidP="009870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  <w:r w:rsidR="00987042">
        <w:rPr>
          <w:sz w:val="28"/>
          <w:szCs w:val="28"/>
        </w:rPr>
        <w:t xml:space="preserve">Борцовского сельсовета Тогучинского района </w:t>
      </w:r>
    </w:p>
    <w:p w:rsidR="00987042" w:rsidRDefault="004B0815" w:rsidP="0098704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за 2023</w:t>
      </w:r>
      <w:r w:rsidR="00987042">
        <w:rPr>
          <w:sz w:val="28"/>
          <w:szCs w:val="28"/>
        </w:rPr>
        <w:t xml:space="preserve"> год </w:t>
      </w:r>
    </w:p>
    <w:p w:rsidR="00987042" w:rsidRDefault="00987042" w:rsidP="00987042">
      <w:pPr>
        <w:jc w:val="both"/>
        <w:rPr>
          <w:sz w:val="28"/>
          <w:szCs w:val="28"/>
        </w:rPr>
      </w:pPr>
    </w:p>
    <w:p w:rsidR="008B6D61" w:rsidRPr="008B6D61" w:rsidRDefault="00987042" w:rsidP="008B6D61">
      <w:pPr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 xml:space="preserve">      </w:t>
      </w:r>
      <w:r w:rsidR="008B6D61" w:rsidRPr="008B6D61">
        <w:rPr>
          <w:bCs/>
          <w:sz w:val="28"/>
          <w:szCs w:val="28"/>
          <w:lang w:eastAsia="ar-SA"/>
        </w:rPr>
        <w:t xml:space="preserve">          В соответствии с Бюджетным кодексом РФ, Положением о бюджетном процессе в администрации </w:t>
      </w:r>
      <w:r w:rsidR="008B6D61">
        <w:rPr>
          <w:bCs/>
          <w:sz w:val="28"/>
          <w:szCs w:val="28"/>
          <w:lang w:eastAsia="ar-SA"/>
        </w:rPr>
        <w:t>Борцовского</w:t>
      </w:r>
      <w:r w:rsidR="008B6D61" w:rsidRPr="008B6D61">
        <w:rPr>
          <w:bCs/>
          <w:sz w:val="28"/>
          <w:szCs w:val="28"/>
          <w:lang w:eastAsia="ar-SA"/>
        </w:rPr>
        <w:t xml:space="preserve"> сельсовета Тогучинского района Новосибирской области, Уставом </w:t>
      </w:r>
      <w:r w:rsidR="008B6D61">
        <w:rPr>
          <w:bCs/>
          <w:sz w:val="28"/>
          <w:szCs w:val="28"/>
          <w:lang w:eastAsia="ar-SA"/>
        </w:rPr>
        <w:t xml:space="preserve">Борцовского </w:t>
      </w:r>
      <w:r w:rsidR="005D57E6">
        <w:rPr>
          <w:bCs/>
          <w:sz w:val="28"/>
          <w:szCs w:val="28"/>
          <w:lang w:eastAsia="ar-SA"/>
        </w:rPr>
        <w:t xml:space="preserve">сельсовета, </w:t>
      </w:r>
      <w:r w:rsidR="005D57E6" w:rsidRPr="008B6D61">
        <w:rPr>
          <w:bCs/>
          <w:sz w:val="28"/>
          <w:szCs w:val="28"/>
          <w:lang w:eastAsia="ar-SA"/>
        </w:rPr>
        <w:t>заключения</w:t>
      </w:r>
      <w:r w:rsidR="008B6D61" w:rsidRPr="008B6D61">
        <w:rPr>
          <w:bCs/>
          <w:sz w:val="28"/>
          <w:szCs w:val="28"/>
          <w:lang w:eastAsia="ar-SA"/>
        </w:rPr>
        <w:t xml:space="preserve"> ревизионной комиссии Тогучинского района Новосибирской области по р</w:t>
      </w:r>
      <w:r w:rsidR="008B6D61">
        <w:rPr>
          <w:bCs/>
          <w:sz w:val="28"/>
          <w:szCs w:val="28"/>
          <w:lang w:eastAsia="ar-SA"/>
        </w:rPr>
        <w:t>езультатам внешней проверки отчё</w:t>
      </w:r>
      <w:r w:rsidR="008B6D61" w:rsidRPr="008B6D61">
        <w:rPr>
          <w:bCs/>
          <w:sz w:val="28"/>
          <w:szCs w:val="28"/>
          <w:lang w:eastAsia="ar-SA"/>
        </w:rPr>
        <w:t xml:space="preserve">та об исполнении бюджета </w:t>
      </w:r>
      <w:r w:rsidR="004B0815">
        <w:rPr>
          <w:bCs/>
          <w:sz w:val="28"/>
          <w:szCs w:val="28"/>
          <w:lang w:eastAsia="ar-SA"/>
        </w:rPr>
        <w:t>Борцовского</w:t>
      </w:r>
      <w:r w:rsidR="008B6D61" w:rsidRPr="008B6D61">
        <w:rPr>
          <w:bCs/>
          <w:sz w:val="28"/>
          <w:szCs w:val="28"/>
          <w:lang w:eastAsia="ar-SA"/>
        </w:rPr>
        <w:t xml:space="preserve"> сельсовета Тогучинского райо</w:t>
      </w:r>
      <w:r w:rsidR="004B0815">
        <w:rPr>
          <w:bCs/>
          <w:sz w:val="28"/>
          <w:szCs w:val="28"/>
          <w:lang w:eastAsia="ar-SA"/>
        </w:rPr>
        <w:t>на Новосибирской области за 2023</w:t>
      </w:r>
      <w:r w:rsidR="008B6D61" w:rsidRPr="008B6D61">
        <w:rPr>
          <w:bCs/>
          <w:sz w:val="28"/>
          <w:szCs w:val="28"/>
          <w:lang w:eastAsia="ar-SA"/>
        </w:rPr>
        <w:t xml:space="preserve"> год, </w:t>
      </w:r>
      <w:r w:rsidR="008B6D61" w:rsidRPr="008B6D61">
        <w:rPr>
          <w:sz w:val="28"/>
          <w:szCs w:val="28"/>
          <w:lang w:eastAsia="ar-SA"/>
        </w:rPr>
        <w:t xml:space="preserve">Совет депутатов </w:t>
      </w:r>
      <w:r w:rsidR="008B6D61">
        <w:rPr>
          <w:sz w:val="28"/>
          <w:szCs w:val="28"/>
          <w:lang w:eastAsia="ar-SA"/>
        </w:rPr>
        <w:t>Борцовского</w:t>
      </w:r>
      <w:r w:rsidR="008B6D61" w:rsidRPr="008B6D61">
        <w:rPr>
          <w:sz w:val="28"/>
          <w:szCs w:val="28"/>
          <w:lang w:eastAsia="ar-SA"/>
        </w:rPr>
        <w:t xml:space="preserve"> сельсовета Тогучинского района Новосибирской области</w:t>
      </w:r>
    </w:p>
    <w:p w:rsidR="00987042" w:rsidRDefault="00987042" w:rsidP="00987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РЕШИЛ: 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исполнения бюджета Борцовского сельсовета Тогучинского района Новосибирской области </w:t>
      </w:r>
      <w:r w:rsidR="004B0815">
        <w:rPr>
          <w:sz w:val="28"/>
          <w:szCs w:val="28"/>
        </w:rPr>
        <w:t>(далее бюджет поселения) за 2023</w:t>
      </w:r>
      <w:r>
        <w:rPr>
          <w:sz w:val="28"/>
          <w:szCs w:val="28"/>
        </w:rPr>
        <w:t xml:space="preserve"> год: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Общий объем доходов </w:t>
      </w:r>
      <w:r w:rsidR="00654D08">
        <w:rPr>
          <w:sz w:val="28"/>
          <w:szCs w:val="28"/>
        </w:rPr>
        <w:t xml:space="preserve">бюджета поселения в сумме </w:t>
      </w:r>
      <w:r w:rsidR="005E1AB9">
        <w:rPr>
          <w:sz w:val="28"/>
          <w:szCs w:val="28"/>
        </w:rPr>
        <w:t>11 261,6</w:t>
      </w:r>
      <w:r>
        <w:rPr>
          <w:sz w:val="28"/>
          <w:szCs w:val="28"/>
        </w:rPr>
        <w:t xml:space="preserve"> </w:t>
      </w:r>
      <w:r w:rsidR="00654D08">
        <w:rPr>
          <w:sz w:val="28"/>
          <w:szCs w:val="28"/>
        </w:rPr>
        <w:t>тыс. рублей (согласно приложения №1);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общий объем расходов бю</w:t>
      </w:r>
      <w:r w:rsidR="00035DAE">
        <w:rPr>
          <w:sz w:val="28"/>
          <w:szCs w:val="28"/>
        </w:rPr>
        <w:t xml:space="preserve">джета поселения в сумме </w:t>
      </w:r>
      <w:r w:rsidR="005E1AB9">
        <w:rPr>
          <w:sz w:val="28"/>
          <w:szCs w:val="28"/>
        </w:rPr>
        <w:t>11 014,9</w:t>
      </w:r>
      <w:r w:rsidR="00035DA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(согласно приложения № 2);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профицит (</w:t>
      </w:r>
      <w:r w:rsidR="008E63F6">
        <w:rPr>
          <w:sz w:val="28"/>
          <w:szCs w:val="28"/>
        </w:rPr>
        <w:t xml:space="preserve">дефицит) бюджета поселения в сумме </w:t>
      </w:r>
      <w:r w:rsidR="005E1AB9">
        <w:rPr>
          <w:sz w:val="28"/>
          <w:szCs w:val="28"/>
        </w:rPr>
        <w:t>246,7</w:t>
      </w:r>
      <w:r w:rsidR="008E63F6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8E63F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(согласно приложения № 3</w:t>
      </w:r>
      <w:bookmarkStart w:id="0" w:name="_GoBack"/>
      <w:bookmarkEnd w:id="0"/>
      <w:r>
        <w:rPr>
          <w:sz w:val="28"/>
          <w:szCs w:val="28"/>
        </w:rPr>
        <w:t>).</w:t>
      </w:r>
    </w:p>
    <w:p w:rsidR="00987042" w:rsidRDefault="00987042" w:rsidP="00987042">
      <w:pPr>
        <w:autoSpaceDE w:val="0"/>
        <w:adjustRightInd w:val="0"/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2. </w:t>
      </w:r>
      <w:r>
        <w:rPr>
          <w:color w:val="000000"/>
          <w:sz w:val="28"/>
          <w:szCs w:val="28"/>
        </w:rPr>
        <w:t>Опубликовать настоящее решение в периодическом печатном издании органов местного самоуправления «Борцовский Вестник» и на официальном сайте администрации Борцовского сельсовета.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</w:p>
    <w:p w:rsidR="00987042" w:rsidRDefault="00987042" w:rsidP="00987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Борцовского сельсовета                                                  </w:t>
      </w:r>
    </w:p>
    <w:p w:rsidR="00987042" w:rsidRDefault="00987042" w:rsidP="00987042">
      <w:pPr>
        <w:tabs>
          <w:tab w:val="left" w:pos="7125"/>
        </w:tabs>
        <w:rPr>
          <w:sz w:val="28"/>
          <w:szCs w:val="28"/>
        </w:rPr>
      </w:pPr>
      <w:r>
        <w:rPr>
          <w:sz w:val="28"/>
          <w:szCs w:val="28"/>
        </w:rPr>
        <w:t xml:space="preserve">Тогучинского района </w:t>
      </w:r>
    </w:p>
    <w:p w:rsidR="00987042" w:rsidRDefault="00987042" w:rsidP="00987042">
      <w:pPr>
        <w:tabs>
          <w:tab w:val="left" w:pos="712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  <w:t xml:space="preserve"> О.А. </w:t>
      </w:r>
      <w:proofErr w:type="spellStart"/>
      <w:r>
        <w:rPr>
          <w:sz w:val="28"/>
          <w:szCs w:val="28"/>
        </w:rPr>
        <w:t>Липская</w:t>
      </w:r>
      <w:proofErr w:type="spellEnd"/>
    </w:p>
    <w:p w:rsidR="00987042" w:rsidRDefault="00987042" w:rsidP="00987042">
      <w:pPr>
        <w:rPr>
          <w:sz w:val="28"/>
          <w:szCs w:val="28"/>
        </w:rPr>
      </w:pPr>
    </w:p>
    <w:p w:rsidR="00987042" w:rsidRDefault="00987042" w:rsidP="00987042">
      <w:pPr>
        <w:rPr>
          <w:sz w:val="28"/>
          <w:szCs w:val="28"/>
        </w:rPr>
      </w:pPr>
    </w:p>
    <w:p w:rsidR="00987042" w:rsidRDefault="00987042" w:rsidP="00987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87042" w:rsidRDefault="00987042" w:rsidP="00987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Борцовского сельсовета                                                          </w:t>
      </w:r>
    </w:p>
    <w:p w:rsidR="00987042" w:rsidRDefault="00987042" w:rsidP="00987042">
      <w:pPr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987042" w:rsidRDefault="00987042" w:rsidP="005D57E6">
      <w:pPr>
        <w:rPr>
          <w:b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9870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Т.А. </w:t>
      </w:r>
      <w:proofErr w:type="spellStart"/>
      <w:r>
        <w:rPr>
          <w:sz w:val="28"/>
          <w:szCs w:val="28"/>
        </w:rPr>
        <w:t>Доагэ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</w:t>
      </w:r>
    </w:p>
    <w:sectPr w:rsidR="00987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7960"/>
    <w:multiLevelType w:val="hybridMultilevel"/>
    <w:tmpl w:val="A88216BA"/>
    <w:lvl w:ilvl="0" w:tplc="2BB87832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51"/>
    <w:rsid w:val="00035DAE"/>
    <w:rsid w:val="001821AC"/>
    <w:rsid w:val="001A2F6F"/>
    <w:rsid w:val="001E3A26"/>
    <w:rsid w:val="00247BF4"/>
    <w:rsid w:val="002560CD"/>
    <w:rsid w:val="003E2600"/>
    <w:rsid w:val="004457DF"/>
    <w:rsid w:val="004B0815"/>
    <w:rsid w:val="005122E6"/>
    <w:rsid w:val="00522B06"/>
    <w:rsid w:val="005D57E6"/>
    <w:rsid w:val="005E1AB9"/>
    <w:rsid w:val="00654D08"/>
    <w:rsid w:val="006B5F51"/>
    <w:rsid w:val="007E0D55"/>
    <w:rsid w:val="008949F5"/>
    <w:rsid w:val="008B6D61"/>
    <w:rsid w:val="008E63F6"/>
    <w:rsid w:val="00987042"/>
    <w:rsid w:val="009E73DD"/>
    <w:rsid w:val="00AC0256"/>
    <w:rsid w:val="00C6136F"/>
    <w:rsid w:val="00C73EDC"/>
    <w:rsid w:val="00E4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76214-4224-4301-BA2A-4450DB74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7D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2022-03-28T02:28:00Z</dcterms:created>
  <dcterms:modified xsi:type="dcterms:W3CDTF">2024-07-10T04:55:00Z</dcterms:modified>
</cp:coreProperties>
</file>